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E5281" w14:textId="3D8D3DF1" w:rsidR="00A6563C" w:rsidRPr="00715C1F" w:rsidRDefault="009A32B1" w:rsidP="009A32B1">
      <w:pPr>
        <w:ind w:firstLine="720"/>
        <w:jc w:val="center"/>
        <w:rPr>
          <w:rFonts w:ascii="Arial" w:hAnsi="Arial" w:cs="Arial"/>
        </w:rPr>
      </w:pPr>
      <w:r>
        <w:rPr>
          <w:rFonts w:ascii="Arial" w:hAnsi="Arial" w:cs="Arial"/>
          <w:noProof/>
          <w:lang w:eastAsia="en-GB"/>
        </w:rPr>
        <w:drawing>
          <wp:inline distT="0" distB="0" distL="0" distR="0" wp14:anchorId="6E8E16B9" wp14:editId="52484058">
            <wp:extent cx="1980847" cy="20383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2221" cy="2039764"/>
                    </a:xfrm>
                    <a:prstGeom prst="rect">
                      <a:avLst/>
                    </a:prstGeom>
                  </pic:spPr>
                </pic:pic>
              </a:graphicData>
            </a:graphic>
          </wp:inline>
        </w:drawing>
      </w:r>
    </w:p>
    <w:p w14:paraId="1CEFE60C" w14:textId="4ECC9FD9" w:rsidR="00857471" w:rsidRPr="006B2210" w:rsidRDefault="00AB4DCB" w:rsidP="002C3489">
      <w:pPr>
        <w:pStyle w:val="NoSpacing"/>
        <w:jc w:val="center"/>
        <w:rPr>
          <w:rFonts w:ascii="Arial" w:hAnsi="Arial" w:cs="Arial"/>
          <w:b/>
          <w:sz w:val="40"/>
          <w:szCs w:val="40"/>
        </w:rPr>
      </w:pPr>
      <w:r w:rsidRPr="006B2210">
        <w:rPr>
          <w:rFonts w:ascii="Arial" w:hAnsi="Arial" w:cs="Arial"/>
          <w:b/>
          <w:sz w:val="40"/>
          <w:szCs w:val="40"/>
        </w:rPr>
        <w:t>Records Management Policy</w:t>
      </w:r>
    </w:p>
    <w:p w14:paraId="3A592344" w14:textId="77777777" w:rsidR="00857471" w:rsidRPr="00715C1F" w:rsidRDefault="00857471" w:rsidP="00857471">
      <w:pPr>
        <w:pStyle w:val="NoSpacing"/>
        <w:ind w:left="720"/>
        <w:rPr>
          <w:rFonts w:ascii="Arial" w:hAnsi="Arial" w:cs="Arial"/>
        </w:rPr>
      </w:pPr>
    </w:p>
    <w:p w14:paraId="3D43A78B" w14:textId="48356CBA" w:rsidR="00645341" w:rsidRPr="00CC1A61" w:rsidRDefault="00390ED6" w:rsidP="00645341">
      <w:pPr>
        <w:pStyle w:val="NoSpacing"/>
        <w:rPr>
          <w:rFonts w:ascii="Arial" w:hAnsi="Arial" w:cs="Arial"/>
          <w:sz w:val="24"/>
          <w:szCs w:val="24"/>
        </w:rPr>
      </w:pPr>
      <w:r w:rsidRPr="00CC1A61">
        <w:rPr>
          <w:rFonts w:ascii="Arial" w:hAnsi="Arial" w:cs="Arial"/>
          <w:sz w:val="24"/>
          <w:szCs w:val="24"/>
        </w:rPr>
        <w:t>It is important that</w:t>
      </w:r>
      <w:r w:rsidR="00645341" w:rsidRPr="00CC1A61">
        <w:rPr>
          <w:rFonts w:ascii="Arial" w:hAnsi="Arial" w:cs="Arial"/>
          <w:sz w:val="24"/>
          <w:szCs w:val="24"/>
        </w:rPr>
        <w:t xml:space="preserve"> school information is managed in compliance with the law and in line with best practice; ensuring the efficient use of resources and lawful data sharing to support efficient business processes and maintain effective service delivery. </w:t>
      </w:r>
    </w:p>
    <w:p w14:paraId="60FBF71B" w14:textId="77777777" w:rsidR="00645341" w:rsidRPr="00CC1A61" w:rsidRDefault="00645341" w:rsidP="00410D56">
      <w:pPr>
        <w:pStyle w:val="NoSpacing"/>
        <w:rPr>
          <w:rFonts w:ascii="Arial" w:hAnsi="Arial" w:cs="Arial"/>
          <w:color w:val="000000" w:themeColor="text1"/>
          <w:sz w:val="24"/>
          <w:szCs w:val="24"/>
        </w:rPr>
      </w:pPr>
    </w:p>
    <w:p w14:paraId="08AAB76E" w14:textId="05BE646B" w:rsidR="000514AC" w:rsidRPr="00CC1A61" w:rsidRDefault="00715C1F" w:rsidP="00410D56">
      <w:pPr>
        <w:pStyle w:val="NoSpacing"/>
        <w:rPr>
          <w:rFonts w:ascii="Arial" w:hAnsi="Arial" w:cs="Arial"/>
          <w:sz w:val="24"/>
          <w:szCs w:val="24"/>
        </w:rPr>
      </w:pPr>
      <w:r w:rsidRPr="00CC1A61">
        <w:rPr>
          <w:rFonts w:ascii="Arial" w:hAnsi="Arial" w:cs="Arial"/>
          <w:color w:val="000000" w:themeColor="text1"/>
          <w:sz w:val="24"/>
          <w:szCs w:val="24"/>
        </w:rPr>
        <w:t xml:space="preserve">This policy sets out the rules all staff, contractors and volunteers </w:t>
      </w:r>
      <w:r w:rsidRPr="00CC1A61">
        <w:rPr>
          <w:rFonts w:ascii="Arial" w:hAnsi="Arial" w:cs="Arial"/>
          <w:b/>
          <w:bCs/>
          <w:color w:val="000000" w:themeColor="text1"/>
          <w:sz w:val="24"/>
          <w:szCs w:val="24"/>
          <w:u w:val="single"/>
        </w:rPr>
        <w:t>must</w:t>
      </w:r>
      <w:r w:rsidRPr="00CC1A61">
        <w:rPr>
          <w:rFonts w:ascii="Arial" w:hAnsi="Arial" w:cs="Arial"/>
          <w:color w:val="000000" w:themeColor="text1"/>
          <w:sz w:val="24"/>
          <w:szCs w:val="24"/>
        </w:rPr>
        <w:t xml:space="preserve"> follow </w:t>
      </w:r>
      <w:r w:rsidR="007637EC">
        <w:rPr>
          <w:rFonts w:ascii="Arial" w:hAnsi="Arial" w:cs="Arial"/>
          <w:color w:val="000000" w:themeColor="text1"/>
          <w:sz w:val="24"/>
          <w:szCs w:val="24"/>
        </w:rPr>
        <w:t xml:space="preserve">to </w:t>
      </w:r>
      <w:r w:rsidR="00AB4DCB" w:rsidRPr="00CC1A61">
        <w:rPr>
          <w:rFonts w:ascii="Arial" w:hAnsi="Arial" w:cs="Arial"/>
          <w:sz w:val="24"/>
          <w:szCs w:val="24"/>
        </w:rPr>
        <w:t xml:space="preserve">support secure access and effective retention, </w:t>
      </w:r>
      <w:r w:rsidR="00CC1A61" w:rsidRPr="00CC1A61">
        <w:rPr>
          <w:rFonts w:ascii="Arial" w:hAnsi="Arial" w:cs="Arial"/>
          <w:sz w:val="24"/>
          <w:szCs w:val="24"/>
        </w:rPr>
        <w:t>destruction,</w:t>
      </w:r>
      <w:r w:rsidR="00AB4DCB" w:rsidRPr="00CC1A61">
        <w:rPr>
          <w:rFonts w:ascii="Arial" w:hAnsi="Arial" w:cs="Arial"/>
          <w:sz w:val="24"/>
          <w:szCs w:val="24"/>
        </w:rPr>
        <w:t xml:space="preserve"> and preservation processes</w:t>
      </w:r>
    </w:p>
    <w:p w14:paraId="184BB4A1" w14:textId="77777777" w:rsidR="00707A42" w:rsidRPr="00CC1A61" w:rsidRDefault="00707A42" w:rsidP="00410D56">
      <w:pPr>
        <w:pStyle w:val="NoSpacing"/>
        <w:rPr>
          <w:rFonts w:ascii="Arial" w:hAnsi="Arial" w:cs="Arial"/>
          <w:sz w:val="24"/>
          <w:szCs w:val="24"/>
        </w:rPr>
      </w:pPr>
    </w:p>
    <w:p w14:paraId="6227434E" w14:textId="77777777" w:rsidR="003334E3" w:rsidRPr="00CC1A61" w:rsidRDefault="003334E3" w:rsidP="003334E3">
      <w:pPr>
        <w:pStyle w:val="NoSpacing"/>
        <w:spacing w:after="240"/>
        <w:rPr>
          <w:rFonts w:ascii="Arial" w:hAnsi="Arial" w:cs="Arial"/>
          <w:b/>
          <w:sz w:val="24"/>
          <w:szCs w:val="24"/>
        </w:rPr>
      </w:pPr>
      <w:r w:rsidRPr="00CC1A61">
        <w:rPr>
          <w:rFonts w:ascii="Arial" w:hAnsi="Arial" w:cs="Arial"/>
          <w:b/>
          <w:sz w:val="24"/>
          <w:szCs w:val="24"/>
        </w:rPr>
        <w:t>Policy rules:</w:t>
      </w:r>
    </w:p>
    <w:p w14:paraId="34E7C257" w14:textId="368D3DDD" w:rsidR="00CC4C22" w:rsidRPr="00CC1A61" w:rsidRDefault="00CC4C22" w:rsidP="00CC4C22">
      <w:pPr>
        <w:pStyle w:val="NoSpacing"/>
        <w:numPr>
          <w:ilvl w:val="0"/>
          <w:numId w:val="6"/>
        </w:numPr>
        <w:rPr>
          <w:rFonts w:ascii="Arial" w:hAnsi="Arial" w:cs="Arial"/>
          <w:sz w:val="24"/>
          <w:szCs w:val="24"/>
        </w:rPr>
      </w:pPr>
      <w:r w:rsidRPr="00CC1A61">
        <w:rPr>
          <w:rFonts w:ascii="Arial" w:hAnsi="Arial" w:cs="Arial"/>
          <w:sz w:val="24"/>
          <w:szCs w:val="24"/>
        </w:rPr>
        <w:t xml:space="preserve">You must </w:t>
      </w:r>
      <w:r w:rsidRPr="00CC1A61">
        <w:rPr>
          <w:rFonts w:ascii="Arial" w:hAnsi="Arial" w:cs="Arial"/>
          <w:b/>
          <w:sz w:val="24"/>
          <w:szCs w:val="24"/>
        </w:rPr>
        <w:t>document</w:t>
      </w:r>
      <w:r w:rsidRPr="00CC1A61">
        <w:rPr>
          <w:rFonts w:ascii="Arial" w:hAnsi="Arial" w:cs="Arial"/>
          <w:sz w:val="24"/>
          <w:szCs w:val="24"/>
        </w:rPr>
        <w:t xml:space="preserve"> your work activities in line with procedures</w:t>
      </w:r>
    </w:p>
    <w:p w14:paraId="3A1755E1" w14:textId="638B0BC5" w:rsidR="00CC4C22" w:rsidRPr="00CC1A61" w:rsidRDefault="009520BB" w:rsidP="00CC4C22">
      <w:pPr>
        <w:pStyle w:val="NoSpacing"/>
        <w:numPr>
          <w:ilvl w:val="0"/>
          <w:numId w:val="6"/>
        </w:numPr>
        <w:rPr>
          <w:rFonts w:ascii="Arial" w:hAnsi="Arial" w:cs="Arial"/>
          <w:sz w:val="24"/>
          <w:szCs w:val="24"/>
        </w:rPr>
      </w:pPr>
      <w:r w:rsidRPr="00CC1A61">
        <w:rPr>
          <w:rFonts w:ascii="Arial" w:hAnsi="Arial" w:cs="Arial"/>
          <w:sz w:val="24"/>
          <w:szCs w:val="24"/>
        </w:rPr>
        <w:t>You must s</w:t>
      </w:r>
      <w:r w:rsidR="00CC4C22" w:rsidRPr="00CC1A61">
        <w:rPr>
          <w:rFonts w:ascii="Arial" w:hAnsi="Arial" w:cs="Arial"/>
          <w:sz w:val="24"/>
          <w:szCs w:val="24"/>
        </w:rPr>
        <w:t>tore all</w:t>
      </w:r>
      <w:r w:rsidRPr="00CC1A61">
        <w:rPr>
          <w:rFonts w:ascii="Arial" w:hAnsi="Arial" w:cs="Arial"/>
          <w:sz w:val="24"/>
          <w:szCs w:val="24"/>
        </w:rPr>
        <w:t xml:space="preserve"> work</w:t>
      </w:r>
      <w:r w:rsidR="00CC4C22" w:rsidRPr="00CC1A61">
        <w:rPr>
          <w:rFonts w:ascii="Arial" w:hAnsi="Arial" w:cs="Arial"/>
          <w:sz w:val="24"/>
          <w:szCs w:val="24"/>
        </w:rPr>
        <w:t xml:space="preserve"> information in the format and </w:t>
      </w:r>
      <w:r w:rsidR="00CC4C22" w:rsidRPr="00CC1A61">
        <w:rPr>
          <w:rFonts w:ascii="Arial" w:hAnsi="Arial" w:cs="Arial"/>
          <w:b/>
          <w:sz w:val="24"/>
          <w:szCs w:val="24"/>
        </w:rPr>
        <w:t>medium</w:t>
      </w:r>
      <w:r w:rsidR="00CC4C22" w:rsidRPr="00CC1A61">
        <w:rPr>
          <w:rFonts w:ascii="Arial" w:hAnsi="Arial" w:cs="Arial"/>
          <w:sz w:val="24"/>
          <w:szCs w:val="24"/>
        </w:rPr>
        <w:t xml:space="preserve"> best suited to its use in line with procedures</w:t>
      </w:r>
    </w:p>
    <w:p w14:paraId="2C465D26" w14:textId="684F5F27" w:rsidR="00CC4C22" w:rsidRPr="00CC1A61" w:rsidRDefault="00CC4C22" w:rsidP="00CC4C22">
      <w:pPr>
        <w:pStyle w:val="NoSpacing"/>
        <w:numPr>
          <w:ilvl w:val="0"/>
          <w:numId w:val="6"/>
        </w:numPr>
        <w:rPr>
          <w:rFonts w:ascii="Arial" w:hAnsi="Arial" w:cs="Arial"/>
          <w:sz w:val="24"/>
          <w:szCs w:val="24"/>
        </w:rPr>
      </w:pPr>
      <w:r w:rsidRPr="00CC1A61">
        <w:rPr>
          <w:rFonts w:ascii="Arial" w:hAnsi="Arial" w:cs="Arial"/>
          <w:sz w:val="24"/>
          <w:szCs w:val="24"/>
        </w:rPr>
        <w:t xml:space="preserve">You must ensure that the information you manage is only known to an </w:t>
      </w:r>
      <w:r w:rsidRPr="00CC1A61">
        <w:rPr>
          <w:rFonts w:ascii="Arial" w:hAnsi="Arial" w:cs="Arial"/>
          <w:b/>
          <w:sz w:val="24"/>
          <w:szCs w:val="24"/>
        </w:rPr>
        <w:t>appropriate audience</w:t>
      </w:r>
    </w:p>
    <w:p w14:paraId="22704E6D" w14:textId="48024C29" w:rsidR="009520BB" w:rsidRPr="00CC1A61" w:rsidRDefault="009520BB" w:rsidP="009520BB">
      <w:pPr>
        <w:pStyle w:val="NoSpacing"/>
        <w:numPr>
          <w:ilvl w:val="0"/>
          <w:numId w:val="6"/>
        </w:numPr>
        <w:rPr>
          <w:rFonts w:ascii="Arial" w:hAnsi="Arial" w:cs="Arial"/>
          <w:sz w:val="24"/>
          <w:szCs w:val="24"/>
        </w:rPr>
      </w:pPr>
      <w:r w:rsidRPr="00CC1A61">
        <w:rPr>
          <w:rFonts w:ascii="Arial" w:hAnsi="Arial" w:cs="Arial"/>
          <w:sz w:val="24"/>
          <w:szCs w:val="24"/>
        </w:rPr>
        <w:t xml:space="preserve">All information in any format which we hold as a record of our activity must be </w:t>
      </w:r>
      <w:r w:rsidRPr="00CC1A61">
        <w:rPr>
          <w:rFonts w:ascii="Arial" w:hAnsi="Arial" w:cs="Arial"/>
          <w:b/>
          <w:sz w:val="24"/>
          <w:szCs w:val="24"/>
        </w:rPr>
        <w:t>retained</w:t>
      </w:r>
      <w:r w:rsidRPr="00CC1A61">
        <w:rPr>
          <w:rFonts w:ascii="Arial" w:hAnsi="Arial" w:cs="Arial"/>
          <w:sz w:val="24"/>
          <w:szCs w:val="24"/>
        </w:rPr>
        <w:t xml:space="preserve"> after ‘closure’ in line with Retention Guidelines</w:t>
      </w:r>
    </w:p>
    <w:p w14:paraId="497D7A59" w14:textId="1B309770" w:rsidR="009520BB" w:rsidRPr="00CC1A61" w:rsidRDefault="009520BB" w:rsidP="00BC2CB8">
      <w:pPr>
        <w:pStyle w:val="NoSpacing"/>
        <w:numPr>
          <w:ilvl w:val="0"/>
          <w:numId w:val="6"/>
        </w:numPr>
        <w:rPr>
          <w:rFonts w:ascii="Arial" w:hAnsi="Arial" w:cs="Arial"/>
          <w:sz w:val="24"/>
          <w:szCs w:val="24"/>
        </w:rPr>
      </w:pPr>
      <w:r w:rsidRPr="00CC1A61">
        <w:rPr>
          <w:rFonts w:ascii="Arial" w:hAnsi="Arial" w:cs="Arial"/>
          <w:sz w:val="24"/>
          <w:szCs w:val="24"/>
        </w:rPr>
        <w:t>Owners</w:t>
      </w:r>
      <w:r w:rsidR="00CC4C22" w:rsidRPr="00CC1A61">
        <w:rPr>
          <w:rFonts w:ascii="Arial" w:hAnsi="Arial" w:cs="Arial"/>
          <w:sz w:val="24"/>
          <w:szCs w:val="24"/>
        </w:rPr>
        <w:t xml:space="preserve"> must regularly </w:t>
      </w:r>
      <w:r w:rsidR="00CC4C22" w:rsidRPr="00CC1A61">
        <w:rPr>
          <w:rFonts w:ascii="Arial" w:hAnsi="Arial" w:cs="Arial"/>
          <w:b/>
          <w:sz w:val="24"/>
          <w:szCs w:val="24"/>
        </w:rPr>
        <w:t>review</w:t>
      </w:r>
      <w:r w:rsidR="00CC4C22" w:rsidRPr="00CC1A61">
        <w:rPr>
          <w:rFonts w:ascii="Arial" w:hAnsi="Arial" w:cs="Arial"/>
          <w:sz w:val="24"/>
          <w:szCs w:val="24"/>
        </w:rPr>
        <w:t xml:space="preserve"> information </w:t>
      </w:r>
      <w:r w:rsidR="009018A1" w:rsidRPr="00CC1A61">
        <w:rPr>
          <w:rFonts w:ascii="Arial" w:hAnsi="Arial" w:cs="Arial"/>
          <w:sz w:val="24"/>
          <w:szCs w:val="24"/>
        </w:rPr>
        <w:t xml:space="preserve">in line with </w:t>
      </w:r>
      <w:r w:rsidR="007B5D89" w:rsidRPr="00CC1A61">
        <w:rPr>
          <w:rFonts w:ascii="Arial" w:hAnsi="Arial" w:cs="Arial"/>
          <w:sz w:val="24"/>
          <w:szCs w:val="24"/>
        </w:rPr>
        <w:t>Retention Guidelines</w:t>
      </w:r>
      <w:r w:rsidR="009018A1" w:rsidRPr="00CC1A61">
        <w:rPr>
          <w:rFonts w:ascii="Arial" w:hAnsi="Arial" w:cs="Arial"/>
          <w:sz w:val="24"/>
          <w:szCs w:val="24"/>
        </w:rPr>
        <w:t xml:space="preserve"> </w:t>
      </w:r>
      <w:r w:rsidR="00CC4C22" w:rsidRPr="00CC1A61">
        <w:rPr>
          <w:rFonts w:ascii="Arial" w:hAnsi="Arial" w:cs="Arial"/>
          <w:sz w:val="24"/>
          <w:szCs w:val="24"/>
        </w:rPr>
        <w:t>to make best use of the available storage space</w:t>
      </w:r>
      <w:r w:rsidRPr="00CC1A61">
        <w:rPr>
          <w:rFonts w:ascii="Arial" w:hAnsi="Arial" w:cs="Arial"/>
          <w:b/>
          <w:i/>
          <w:sz w:val="24"/>
          <w:szCs w:val="24"/>
        </w:rPr>
        <w:t xml:space="preserve"> </w:t>
      </w:r>
    </w:p>
    <w:p w14:paraId="6DCB7E7F" w14:textId="322E75A9" w:rsidR="009018A1" w:rsidRPr="00CC1A61" w:rsidRDefault="009520BB" w:rsidP="00BC2CB8">
      <w:pPr>
        <w:pStyle w:val="NoSpacing"/>
        <w:numPr>
          <w:ilvl w:val="0"/>
          <w:numId w:val="6"/>
        </w:numPr>
        <w:rPr>
          <w:rFonts w:ascii="Arial" w:hAnsi="Arial" w:cs="Arial"/>
          <w:sz w:val="24"/>
          <w:szCs w:val="24"/>
        </w:rPr>
      </w:pPr>
      <w:r w:rsidRPr="00CC1A61">
        <w:rPr>
          <w:rFonts w:ascii="Arial" w:hAnsi="Arial" w:cs="Arial"/>
          <w:sz w:val="24"/>
          <w:szCs w:val="24"/>
        </w:rPr>
        <w:t xml:space="preserve">We must </w:t>
      </w:r>
      <w:r w:rsidRPr="00CC1A61">
        <w:rPr>
          <w:rFonts w:ascii="Arial" w:hAnsi="Arial" w:cs="Arial"/>
          <w:b/>
          <w:sz w:val="24"/>
          <w:szCs w:val="24"/>
        </w:rPr>
        <w:t>monitor</w:t>
      </w:r>
      <w:r w:rsidRPr="00CC1A61">
        <w:rPr>
          <w:rFonts w:ascii="Arial" w:hAnsi="Arial" w:cs="Arial"/>
          <w:sz w:val="24"/>
          <w:szCs w:val="24"/>
        </w:rPr>
        <w:t xml:space="preserve"> the success of the review process to maintain compliance with the law</w:t>
      </w:r>
    </w:p>
    <w:p w14:paraId="32C0C9FF" w14:textId="3B64A34B" w:rsidR="00CC4C22" w:rsidRPr="00CC1A61" w:rsidRDefault="009018A1" w:rsidP="00BC2CB8">
      <w:pPr>
        <w:pStyle w:val="NoSpacing"/>
        <w:numPr>
          <w:ilvl w:val="0"/>
          <w:numId w:val="6"/>
        </w:numPr>
        <w:rPr>
          <w:rFonts w:ascii="Arial" w:hAnsi="Arial" w:cs="Arial"/>
          <w:sz w:val="24"/>
          <w:szCs w:val="24"/>
        </w:rPr>
      </w:pPr>
      <w:r w:rsidRPr="00CC1A61">
        <w:rPr>
          <w:rFonts w:ascii="Arial" w:hAnsi="Arial" w:cs="Arial"/>
          <w:sz w:val="24"/>
          <w:szCs w:val="24"/>
        </w:rPr>
        <w:t xml:space="preserve">You must manage </w:t>
      </w:r>
      <w:r w:rsidR="00C77BE3" w:rsidRPr="00CC1A61">
        <w:rPr>
          <w:rFonts w:ascii="Arial" w:hAnsi="Arial" w:cs="Arial"/>
          <w:sz w:val="24"/>
          <w:szCs w:val="24"/>
        </w:rPr>
        <w:t>p</w:t>
      </w:r>
      <w:r w:rsidRPr="00CC1A61">
        <w:rPr>
          <w:rFonts w:ascii="Arial" w:hAnsi="Arial" w:cs="Arial"/>
          <w:sz w:val="24"/>
          <w:szCs w:val="24"/>
        </w:rPr>
        <w:t xml:space="preserve">upil records in line with </w:t>
      </w:r>
      <w:r w:rsidR="00C77BE3" w:rsidRPr="00CC1A61">
        <w:rPr>
          <w:rFonts w:ascii="Arial" w:hAnsi="Arial" w:cs="Arial"/>
          <w:sz w:val="24"/>
          <w:szCs w:val="24"/>
        </w:rPr>
        <w:t xml:space="preserve">the </w:t>
      </w:r>
      <w:r w:rsidR="00EB0F23" w:rsidRPr="00CC1A61">
        <w:rPr>
          <w:rFonts w:ascii="Arial" w:hAnsi="Arial" w:cs="Arial"/>
          <w:sz w:val="24"/>
          <w:szCs w:val="24"/>
        </w:rPr>
        <w:t>R</w:t>
      </w:r>
      <w:r w:rsidR="00C77BE3" w:rsidRPr="00CC1A61">
        <w:rPr>
          <w:rFonts w:ascii="Arial" w:hAnsi="Arial" w:cs="Arial"/>
          <w:sz w:val="24"/>
          <w:szCs w:val="24"/>
        </w:rPr>
        <w:t xml:space="preserve">etention </w:t>
      </w:r>
      <w:r w:rsidR="00EB0F23" w:rsidRPr="00CC1A61">
        <w:rPr>
          <w:rFonts w:ascii="Arial" w:hAnsi="Arial" w:cs="Arial"/>
          <w:sz w:val="24"/>
          <w:szCs w:val="24"/>
        </w:rPr>
        <w:t>Guidelines</w:t>
      </w:r>
      <w:r w:rsidR="00C77BE3" w:rsidRPr="00CC1A61">
        <w:rPr>
          <w:rFonts w:ascii="Arial" w:hAnsi="Arial" w:cs="Arial"/>
          <w:sz w:val="24"/>
          <w:szCs w:val="24"/>
        </w:rPr>
        <w:t xml:space="preserve"> </w:t>
      </w:r>
      <w:r w:rsidRPr="00CC1A61">
        <w:rPr>
          <w:rFonts w:ascii="Arial" w:hAnsi="Arial" w:cs="Arial"/>
          <w:sz w:val="24"/>
          <w:szCs w:val="24"/>
        </w:rPr>
        <w:t xml:space="preserve">and specific system </w:t>
      </w:r>
      <w:r w:rsidRPr="00CC1A61">
        <w:rPr>
          <w:rFonts w:ascii="Arial" w:hAnsi="Arial" w:cs="Arial"/>
          <w:b/>
          <w:sz w:val="24"/>
          <w:szCs w:val="24"/>
        </w:rPr>
        <w:t>guidance</w:t>
      </w:r>
    </w:p>
    <w:p w14:paraId="2911F8DB" w14:textId="1ED9585A" w:rsidR="00CC4C22" w:rsidRPr="00CC1A61" w:rsidRDefault="00CC4C22" w:rsidP="00CC4C22">
      <w:pPr>
        <w:pStyle w:val="NoSpacing"/>
        <w:numPr>
          <w:ilvl w:val="0"/>
          <w:numId w:val="6"/>
        </w:numPr>
        <w:rPr>
          <w:rFonts w:ascii="Arial" w:hAnsi="Arial" w:cs="Arial"/>
          <w:sz w:val="24"/>
          <w:szCs w:val="24"/>
        </w:rPr>
      </w:pPr>
      <w:r w:rsidRPr="00CC1A61">
        <w:rPr>
          <w:rFonts w:ascii="Arial" w:hAnsi="Arial" w:cs="Arial"/>
          <w:sz w:val="24"/>
          <w:szCs w:val="24"/>
        </w:rPr>
        <w:t xml:space="preserve">You must follow </w:t>
      </w:r>
      <w:r w:rsidR="00DA616F" w:rsidRPr="00CC1A61">
        <w:rPr>
          <w:rFonts w:ascii="Arial" w:hAnsi="Arial" w:cs="Arial"/>
          <w:sz w:val="24"/>
          <w:szCs w:val="24"/>
        </w:rPr>
        <w:t xml:space="preserve">school policy </w:t>
      </w:r>
      <w:r w:rsidRPr="00CC1A61">
        <w:rPr>
          <w:rFonts w:ascii="Arial" w:hAnsi="Arial" w:cs="Arial"/>
          <w:sz w:val="24"/>
          <w:szCs w:val="24"/>
        </w:rPr>
        <w:t xml:space="preserve">when storing </w:t>
      </w:r>
      <w:r w:rsidRPr="00CC1A61">
        <w:rPr>
          <w:rFonts w:ascii="Arial" w:hAnsi="Arial" w:cs="Arial"/>
          <w:b/>
          <w:sz w:val="24"/>
          <w:szCs w:val="24"/>
        </w:rPr>
        <w:t>emails</w:t>
      </w:r>
      <w:r w:rsidRPr="00CC1A61">
        <w:rPr>
          <w:rFonts w:ascii="Arial" w:hAnsi="Arial" w:cs="Arial"/>
          <w:sz w:val="24"/>
          <w:szCs w:val="24"/>
        </w:rPr>
        <w:t xml:space="preserve"> as records</w:t>
      </w:r>
    </w:p>
    <w:p w14:paraId="3184AC65" w14:textId="131F41F3" w:rsidR="00CC4C22" w:rsidRPr="00CC1A61" w:rsidRDefault="009018A1" w:rsidP="00CC4C22">
      <w:pPr>
        <w:pStyle w:val="NoSpacing"/>
        <w:numPr>
          <w:ilvl w:val="0"/>
          <w:numId w:val="6"/>
        </w:numPr>
        <w:rPr>
          <w:rFonts w:ascii="Arial" w:hAnsi="Arial" w:cs="Arial"/>
          <w:sz w:val="24"/>
          <w:szCs w:val="24"/>
        </w:rPr>
      </w:pPr>
      <w:r w:rsidRPr="00CC1A61">
        <w:rPr>
          <w:rFonts w:ascii="Arial" w:hAnsi="Arial" w:cs="Arial"/>
          <w:sz w:val="24"/>
          <w:szCs w:val="24"/>
        </w:rPr>
        <w:t>We</w:t>
      </w:r>
      <w:r w:rsidR="00CC4C22" w:rsidRPr="00CC1A61">
        <w:rPr>
          <w:rFonts w:ascii="Arial" w:hAnsi="Arial" w:cs="Arial"/>
          <w:sz w:val="24"/>
          <w:szCs w:val="24"/>
        </w:rPr>
        <w:t xml:space="preserve"> must ensure that the </w:t>
      </w:r>
      <w:r w:rsidR="00CC4C22" w:rsidRPr="00CC1A61">
        <w:rPr>
          <w:rFonts w:ascii="Arial" w:hAnsi="Arial" w:cs="Arial"/>
          <w:b/>
          <w:sz w:val="24"/>
          <w:szCs w:val="24"/>
        </w:rPr>
        <w:t>facilities</w:t>
      </w:r>
      <w:r w:rsidR="00CC4C22" w:rsidRPr="00CC1A61">
        <w:rPr>
          <w:rFonts w:ascii="Arial" w:hAnsi="Arial" w:cs="Arial"/>
          <w:sz w:val="24"/>
          <w:szCs w:val="24"/>
        </w:rPr>
        <w:t xml:space="preserve"> available for storing and managing informatio</w:t>
      </w:r>
      <w:r w:rsidRPr="00CC1A61">
        <w:rPr>
          <w:rFonts w:ascii="Arial" w:hAnsi="Arial" w:cs="Arial"/>
          <w:sz w:val="24"/>
          <w:szCs w:val="24"/>
        </w:rPr>
        <w:t>n meet legal requirements</w:t>
      </w:r>
      <w:r w:rsidR="00CC4C22" w:rsidRPr="00CC1A61">
        <w:rPr>
          <w:rFonts w:ascii="Arial" w:hAnsi="Arial" w:cs="Arial"/>
          <w:sz w:val="24"/>
          <w:szCs w:val="24"/>
        </w:rPr>
        <w:t xml:space="preserve"> </w:t>
      </w:r>
      <w:r w:rsidRPr="00CC1A61">
        <w:rPr>
          <w:rFonts w:ascii="Arial" w:hAnsi="Arial" w:cs="Arial"/>
          <w:sz w:val="24"/>
          <w:szCs w:val="24"/>
        </w:rPr>
        <w:t>and best practice</w:t>
      </w:r>
    </w:p>
    <w:p w14:paraId="49D6796E" w14:textId="3131C52B" w:rsidR="00CC4C22" w:rsidRPr="00CC1A61" w:rsidRDefault="009018A1" w:rsidP="00CC4C22">
      <w:pPr>
        <w:pStyle w:val="NoSpacing"/>
        <w:numPr>
          <w:ilvl w:val="0"/>
          <w:numId w:val="6"/>
        </w:numPr>
        <w:rPr>
          <w:rFonts w:ascii="Arial" w:hAnsi="Arial" w:cs="Arial"/>
          <w:sz w:val="24"/>
          <w:szCs w:val="24"/>
        </w:rPr>
      </w:pPr>
      <w:r w:rsidRPr="00CC1A61">
        <w:rPr>
          <w:rFonts w:ascii="Arial" w:hAnsi="Arial" w:cs="Arial"/>
          <w:sz w:val="24"/>
          <w:szCs w:val="24"/>
        </w:rPr>
        <w:t>We</w:t>
      </w:r>
      <w:r w:rsidR="00CC4C22" w:rsidRPr="00CC1A61">
        <w:rPr>
          <w:rFonts w:ascii="Arial" w:hAnsi="Arial" w:cs="Arial"/>
          <w:sz w:val="24"/>
          <w:szCs w:val="24"/>
        </w:rPr>
        <w:t xml:space="preserve"> must maintain a </w:t>
      </w:r>
      <w:r w:rsidR="00CC4C22" w:rsidRPr="00CC1A61">
        <w:rPr>
          <w:rFonts w:ascii="Arial" w:hAnsi="Arial" w:cs="Arial"/>
          <w:b/>
          <w:sz w:val="24"/>
          <w:szCs w:val="24"/>
        </w:rPr>
        <w:t>selection procedure</w:t>
      </w:r>
      <w:r w:rsidR="00CC4C22" w:rsidRPr="00CC1A61">
        <w:rPr>
          <w:rFonts w:ascii="Arial" w:hAnsi="Arial" w:cs="Arial"/>
          <w:sz w:val="24"/>
          <w:szCs w:val="24"/>
        </w:rPr>
        <w:t xml:space="preserve"> for identifying, reviewing and managing records with </w:t>
      </w:r>
      <w:r w:rsidR="00CC4C22" w:rsidRPr="00CC1A61">
        <w:rPr>
          <w:rFonts w:ascii="Arial" w:hAnsi="Arial" w:cs="Arial"/>
          <w:b/>
          <w:sz w:val="24"/>
          <w:szCs w:val="24"/>
        </w:rPr>
        <w:t>historical value</w:t>
      </w:r>
    </w:p>
    <w:p w14:paraId="43FD4987" w14:textId="5D65DDCF" w:rsidR="002A145E" w:rsidRPr="00CC1A61" w:rsidRDefault="00CC4C22" w:rsidP="007B5D89">
      <w:pPr>
        <w:pStyle w:val="NoSpacing"/>
        <w:numPr>
          <w:ilvl w:val="0"/>
          <w:numId w:val="6"/>
        </w:numPr>
        <w:rPr>
          <w:rFonts w:ascii="Arial" w:hAnsi="Arial" w:cs="Arial"/>
          <w:sz w:val="24"/>
          <w:szCs w:val="24"/>
        </w:rPr>
      </w:pPr>
      <w:r w:rsidRPr="00CC1A61">
        <w:rPr>
          <w:rFonts w:ascii="Arial" w:hAnsi="Arial" w:cs="Arial"/>
          <w:sz w:val="24"/>
          <w:szCs w:val="24"/>
        </w:rPr>
        <w:t xml:space="preserve">You must not store business information on </w:t>
      </w:r>
      <w:r w:rsidR="009018A1" w:rsidRPr="00CC1A61">
        <w:rPr>
          <w:rFonts w:ascii="Arial" w:hAnsi="Arial" w:cs="Arial"/>
          <w:sz w:val="24"/>
          <w:szCs w:val="24"/>
        </w:rPr>
        <w:t>a</w:t>
      </w:r>
      <w:r w:rsidRPr="00CC1A61">
        <w:rPr>
          <w:rFonts w:ascii="Arial" w:hAnsi="Arial" w:cs="Arial"/>
          <w:sz w:val="24"/>
          <w:szCs w:val="24"/>
        </w:rPr>
        <w:t xml:space="preserve"> </w:t>
      </w:r>
      <w:r w:rsidRPr="00CC1A61">
        <w:rPr>
          <w:rFonts w:ascii="Arial" w:hAnsi="Arial" w:cs="Arial"/>
          <w:b/>
          <w:sz w:val="24"/>
          <w:szCs w:val="24"/>
        </w:rPr>
        <w:t>personal drive</w:t>
      </w:r>
      <w:r w:rsidR="009018A1" w:rsidRPr="00CC1A61">
        <w:rPr>
          <w:rFonts w:ascii="Arial" w:hAnsi="Arial" w:cs="Arial"/>
          <w:b/>
          <w:sz w:val="24"/>
          <w:szCs w:val="24"/>
        </w:rPr>
        <w:t xml:space="preserve"> </w:t>
      </w:r>
      <w:r w:rsidR="009018A1" w:rsidRPr="00CC1A61">
        <w:rPr>
          <w:rFonts w:ascii="Arial" w:hAnsi="Arial" w:cs="Arial"/>
          <w:sz w:val="24"/>
          <w:szCs w:val="24"/>
        </w:rPr>
        <w:t xml:space="preserve">or on equipment not provided by the </w:t>
      </w:r>
      <w:r w:rsidR="00CF22FC" w:rsidRPr="00CC1A61">
        <w:rPr>
          <w:rFonts w:ascii="Arial" w:hAnsi="Arial" w:cs="Arial"/>
          <w:sz w:val="24"/>
          <w:szCs w:val="24"/>
        </w:rPr>
        <w:t>school</w:t>
      </w:r>
    </w:p>
    <w:p w14:paraId="66FA8E57" w14:textId="27FB2A37" w:rsidR="00CC4C22" w:rsidRPr="00CC1A61" w:rsidRDefault="00CC4C22" w:rsidP="007B5D89">
      <w:pPr>
        <w:pStyle w:val="NoSpacing"/>
        <w:numPr>
          <w:ilvl w:val="0"/>
          <w:numId w:val="6"/>
        </w:numPr>
        <w:rPr>
          <w:rFonts w:ascii="Arial" w:hAnsi="Arial" w:cs="Arial"/>
          <w:sz w:val="24"/>
          <w:szCs w:val="24"/>
        </w:rPr>
      </w:pPr>
      <w:r w:rsidRPr="00CC1A61">
        <w:rPr>
          <w:rFonts w:ascii="Arial" w:hAnsi="Arial" w:cs="Arial"/>
          <w:sz w:val="24"/>
          <w:szCs w:val="24"/>
        </w:rPr>
        <w:t xml:space="preserve">All </w:t>
      </w:r>
      <w:r w:rsidR="009520BB" w:rsidRPr="00CC1A61">
        <w:rPr>
          <w:rFonts w:ascii="Arial" w:hAnsi="Arial" w:cs="Arial"/>
          <w:sz w:val="24"/>
          <w:szCs w:val="24"/>
        </w:rPr>
        <w:t xml:space="preserve">Information </w:t>
      </w:r>
      <w:r w:rsidR="009520BB" w:rsidRPr="00CC1A61">
        <w:rPr>
          <w:rFonts w:ascii="Arial" w:hAnsi="Arial" w:cs="Arial"/>
          <w:b/>
          <w:sz w:val="24"/>
          <w:szCs w:val="24"/>
        </w:rPr>
        <w:t>A</w:t>
      </w:r>
      <w:r w:rsidRPr="00CC1A61">
        <w:rPr>
          <w:rFonts w:ascii="Arial" w:hAnsi="Arial" w:cs="Arial"/>
          <w:b/>
          <w:sz w:val="24"/>
          <w:szCs w:val="24"/>
        </w:rPr>
        <w:t>ssets</w:t>
      </w:r>
      <w:r w:rsidRPr="00CC1A61">
        <w:rPr>
          <w:rFonts w:ascii="Arial" w:hAnsi="Arial" w:cs="Arial"/>
          <w:sz w:val="24"/>
          <w:szCs w:val="24"/>
        </w:rPr>
        <w:t xml:space="preserve"> identified on the Register must be </w:t>
      </w:r>
      <w:r w:rsidR="009520BB" w:rsidRPr="00CC1A61">
        <w:rPr>
          <w:rFonts w:ascii="Arial" w:hAnsi="Arial" w:cs="Arial"/>
          <w:sz w:val="24"/>
          <w:szCs w:val="24"/>
        </w:rPr>
        <w:t>associated with</w:t>
      </w:r>
      <w:r w:rsidRPr="00CC1A61">
        <w:rPr>
          <w:rFonts w:ascii="Arial" w:hAnsi="Arial" w:cs="Arial"/>
          <w:sz w:val="24"/>
          <w:szCs w:val="24"/>
        </w:rPr>
        <w:t xml:space="preserve"> a retention period from the </w:t>
      </w:r>
      <w:r w:rsidR="009520BB" w:rsidRPr="00CC1A61">
        <w:rPr>
          <w:rFonts w:ascii="Arial" w:hAnsi="Arial" w:cs="Arial"/>
          <w:sz w:val="24"/>
          <w:szCs w:val="24"/>
        </w:rPr>
        <w:t>Retention Guidelines</w:t>
      </w:r>
      <w:r w:rsidRPr="00CC1A61">
        <w:rPr>
          <w:rFonts w:ascii="Arial" w:hAnsi="Arial" w:cs="Arial"/>
          <w:sz w:val="24"/>
          <w:szCs w:val="24"/>
        </w:rPr>
        <w:t xml:space="preserve">. </w:t>
      </w:r>
    </w:p>
    <w:p w14:paraId="353398B1" w14:textId="698F358D" w:rsidR="00CC4C22" w:rsidRPr="00CC1A61" w:rsidRDefault="00CC4C22" w:rsidP="007B5D89">
      <w:pPr>
        <w:pStyle w:val="NoSpacing"/>
        <w:numPr>
          <w:ilvl w:val="0"/>
          <w:numId w:val="6"/>
        </w:numPr>
        <w:rPr>
          <w:rFonts w:ascii="Arial" w:hAnsi="Arial" w:cs="Arial"/>
          <w:sz w:val="24"/>
          <w:szCs w:val="24"/>
        </w:rPr>
      </w:pPr>
      <w:r w:rsidRPr="00CC1A61">
        <w:rPr>
          <w:rFonts w:ascii="Arial" w:hAnsi="Arial" w:cs="Arial"/>
          <w:sz w:val="24"/>
          <w:szCs w:val="24"/>
        </w:rPr>
        <w:t xml:space="preserve">The </w:t>
      </w:r>
      <w:r w:rsidR="009520BB" w:rsidRPr="00CC1A61">
        <w:rPr>
          <w:rFonts w:ascii="Arial" w:hAnsi="Arial" w:cs="Arial"/>
          <w:sz w:val="24"/>
          <w:szCs w:val="24"/>
        </w:rPr>
        <w:t xml:space="preserve">Retention Guidelines </w:t>
      </w:r>
      <w:r w:rsidRPr="00CC1A61">
        <w:rPr>
          <w:rFonts w:ascii="Arial" w:hAnsi="Arial" w:cs="Arial"/>
          <w:sz w:val="24"/>
          <w:szCs w:val="24"/>
        </w:rPr>
        <w:t xml:space="preserve">must be reviewed </w:t>
      </w:r>
      <w:r w:rsidR="009520BB" w:rsidRPr="00CC1A61">
        <w:rPr>
          <w:rFonts w:ascii="Arial" w:hAnsi="Arial" w:cs="Arial"/>
          <w:sz w:val="24"/>
          <w:szCs w:val="24"/>
        </w:rPr>
        <w:t xml:space="preserve">for </w:t>
      </w:r>
      <w:r w:rsidR="009520BB" w:rsidRPr="00CC1A61">
        <w:rPr>
          <w:rFonts w:ascii="Arial" w:hAnsi="Arial" w:cs="Arial"/>
          <w:b/>
          <w:sz w:val="24"/>
          <w:szCs w:val="24"/>
        </w:rPr>
        <w:t>changes</w:t>
      </w:r>
      <w:r w:rsidR="009520BB" w:rsidRPr="00CC1A61">
        <w:rPr>
          <w:rFonts w:ascii="Arial" w:hAnsi="Arial" w:cs="Arial"/>
          <w:sz w:val="24"/>
          <w:szCs w:val="24"/>
        </w:rPr>
        <w:t xml:space="preserve"> in legislation </w:t>
      </w:r>
      <w:r w:rsidRPr="00CC1A61">
        <w:rPr>
          <w:rFonts w:ascii="Arial" w:hAnsi="Arial" w:cs="Arial"/>
          <w:sz w:val="24"/>
          <w:szCs w:val="24"/>
        </w:rPr>
        <w:t xml:space="preserve">and the </w:t>
      </w:r>
      <w:r w:rsidR="00E92C3E" w:rsidRPr="00CC1A61">
        <w:rPr>
          <w:rFonts w:ascii="Arial" w:hAnsi="Arial" w:cs="Arial"/>
          <w:sz w:val="24"/>
          <w:szCs w:val="24"/>
        </w:rPr>
        <w:t>school’s</w:t>
      </w:r>
      <w:r w:rsidRPr="00CC1A61">
        <w:rPr>
          <w:rFonts w:ascii="Arial" w:hAnsi="Arial" w:cs="Arial"/>
          <w:sz w:val="24"/>
          <w:szCs w:val="24"/>
        </w:rPr>
        <w:t xml:space="preserve"> business needs. </w:t>
      </w:r>
    </w:p>
    <w:p w14:paraId="17758629" w14:textId="36065D8E" w:rsidR="00CC4C22" w:rsidRPr="00CC1A61" w:rsidRDefault="00CC4C22" w:rsidP="007B5D89">
      <w:pPr>
        <w:pStyle w:val="NoSpacing"/>
        <w:numPr>
          <w:ilvl w:val="0"/>
          <w:numId w:val="6"/>
        </w:numPr>
        <w:rPr>
          <w:rFonts w:ascii="Arial" w:hAnsi="Arial" w:cs="Arial"/>
          <w:sz w:val="24"/>
          <w:szCs w:val="24"/>
        </w:rPr>
      </w:pPr>
      <w:r w:rsidRPr="00CC1A61">
        <w:rPr>
          <w:rFonts w:ascii="Arial" w:hAnsi="Arial" w:cs="Arial"/>
          <w:sz w:val="24"/>
          <w:szCs w:val="24"/>
        </w:rPr>
        <w:t xml:space="preserve">When archiving paper records, </w:t>
      </w:r>
      <w:r w:rsidR="009520BB" w:rsidRPr="00CC1A61">
        <w:rPr>
          <w:rFonts w:ascii="Arial" w:hAnsi="Arial" w:cs="Arial"/>
          <w:sz w:val="24"/>
          <w:szCs w:val="24"/>
        </w:rPr>
        <w:t xml:space="preserve">information on </w:t>
      </w:r>
      <w:r w:rsidRPr="00CC1A61">
        <w:rPr>
          <w:rFonts w:ascii="Arial" w:hAnsi="Arial" w:cs="Arial"/>
          <w:sz w:val="24"/>
          <w:szCs w:val="24"/>
        </w:rPr>
        <w:t>ownership, retention</w:t>
      </w:r>
      <w:r w:rsidR="009520BB" w:rsidRPr="00CC1A61">
        <w:rPr>
          <w:rFonts w:ascii="Arial" w:hAnsi="Arial" w:cs="Arial"/>
          <w:sz w:val="24"/>
          <w:szCs w:val="24"/>
        </w:rPr>
        <w:t xml:space="preserve"> and </w:t>
      </w:r>
      <w:r w:rsidRPr="00CC1A61">
        <w:rPr>
          <w:rFonts w:ascii="Arial" w:hAnsi="Arial" w:cs="Arial"/>
          <w:sz w:val="24"/>
          <w:szCs w:val="24"/>
        </w:rPr>
        <w:t xml:space="preserve">indexing quality must be </w:t>
      </w:r>
      <w:r w:rsidR="009520BB" w:rsidRPr="00CC1A61">
        <w:rPr>
          <w:rFonts w:ascii="Arial" w:hAnsi="Arial" w:cs="Arial"/>
          <w:sz w:val="24"/>
          <w:szCs w:val="24"/>
        </w:rPr>
        <w:t>recorded</w:t>
      </w:r>
      <w:r w:rsidRPr="00CC1A61">
        <w:rPr>
          <w:rFonts w:ascii="Arial" w:hAnsi="Arial" w:cs="Arial"/>
          <w:sz w:val="24"/>
          <w:szCs w:val="24"/>
        </w:rPr>
        <w:t xml:space="preserve">. </w:t>
      </w:r>
    </w:p>
    <w:p w14:paraId="12A88DCB" w14:textId="6ED6A05D" w:rsidR="00CC4C22" w:rsidRPr="00CC1A61" w:rsidRDefault="004C0800" w:rsidP="00E930E6">
      <w:pPr>
        <w:pStyle w:val="NoSpacing"/>
        <w:numPr>
          <w:ilvl w:val="0"/>
          <w:numId w:val="6"/>
        </w:numPr>
        <w:rPr>
          <w:rFonts w:ascii="Arial" w:hAnsi="Arial" w:cs="Arial"/>
          <w:sz w:val="24"/>
          <w:szCs w:val="24"/>
        </w:rPr>
      </w:pPr>
      <w:r>
        <w:rPr>
          <w:rFonts w:ascii="Arial" w:hAnsi="Arial" w:cs="Arial"/>
          <w:sz w:val="24"/>
          <w:szCs w:val="24"/>
        </w:rPr>
        <w:t>Do</w:t>
      </w:r>
      <w:r w:rsidR="00CC4C22" w:rsidRPr="00CC1A61">
        <w:rPr>
          <w:rFonts w:ascii="Arial" w:hAnsi="Arial" w:cs="Arial"/>
          <w:sz w:val="24"/>
          <w:szCs w:val="24"/>
        </w:rPr>
        <w:t xml:space="preserve"> not use the archive storage services of any commercial company </w:t>
      </w:r>
      <w:r w:rsidR="00B1743E" w:rsidRPr="00CC1A61">
        <w:rPr>
          <w:rFonts w:ascii="Arial" w:hAnsi="Arial" w:cs="Arial"/>
          <w:sz w:val="24"/>
          <w:szCs w:val="24"/>
        </w:rPr>
        <w:t xml:space="preserve">other </w:t>
      </w:r>
      <w:r w:rsidR="00CC4C22" w:rsidRPr="00CC1A61">
        <w:rPr>
          <w:rFonts w:ascii="Arial" w:hAnsi="Arial" w:cs="Arial"/>
          <w:sz w:val="24"/>
          <w:szCs w:val="24"/>
        </w:rPr>
        <w:t xml:space="preserve">than the </w:t>
      </w:r>
      <w:r w:rsidR="00CC4C22" w:rsidRPr="00CC1A61">
        <w:rPr>
          <w:rFonts w:ascii="Arial" w:hAnsi="Arial" w:cs="Arial"/>
          <w:b/>
          <w:sz w:val="24"/>
          <w:szCs w:val="24"/>
        </w:rPr>
        <w:t>approved supplier</w:t>
      </w:r>
      <w:r w:rsidR="00CC4C22" w:rsidRPr="00CC1A61">
        <w:rPr>
          <w:rFonts w:ascii="Arial" w:hAnsi="Arial" w:cs="Arial"/>
          <w:sz w:val="24"/>
          <w:szCs w:val="24"/>
        </w:rPr>
        <w:t xml:space="preserve"> </w:t>
      </w:r>
    </w:p>
    <w:p w14:paraId="67544F61" w14:textId="5CE0BB57" w:rsidR="00273361" w:rsidRPr="00CC1A61" w:rsidRDefault="00C95B3E" w:rsidP="00E930E6">
      <w:pPr>
        <w:pStyle w:val="NoSpacing"/>
        <w:numPr>
          <w:ilvl w:val="0"/>
          <w:numId w:val="6"/>
        </w:numPr>
        <w:rPr>
          <w:rFonts w:ascii="Arial" w:hAnsi="Arial" w:cs="Arial"/>
          <w:sz w:val="24"/>
          <w:szCs w:val="24"/>
        </w:rPr>
      </w:pPr>
      <w:r>
        <w:rPr>
          <w:rFonts w:ascii="Arial" w:hAnsi="Arial" w:cs="Arial"/>
          <w:sz w:val="24"/>
          <w:szCs w:val="24"/>
        </w:rPr>
        <w:t>P</w:t>
      </w:r>
      <w:r w:rsidR="00273361" w:rsidRPr="00CC1A61">
        <w:rPr>
          <w:rFonts w:ascii="Arial" w:hAnsi="Arial" w:cs="Arial"/>
          <w:sz w:val="24"/>
          <w:szCs w:val="24"/>
        </w:rPr>
        <w:t xml:space="preserve">ersonal information processes </w:t>
      </w:r>
      <w:r>
        <w:rPr>
          <w:rFonts w:ascii="Arial" w:hAnsi="Arial" w:cs="Arial"/>
          <w:sz w:val="24"/>
          <w:szCs w:val="24"/>
        </w:rPr>
        <w:t>must be</w:t>
      </w:r>
      <w:r w:rsidR="00273361" w:rsidRPr="00CC1A61">
        <w:rPr>
          <w:rFonts w:ascii="Arial" w:hAnsi="Arial" w:cs="Arial"/>
          <w:sz w:val="24"/>
          <w:szCs w:val="24"/>
        </w:rPr>
        <w:t xml:space="preserve"> recorded in your </w:t>
      </w:r>
      <w:r w:rsidR="00273361" w:rsidRPr="00CC1A61">
        <w:rPr>
          <w:rFonts w:ascii="Arial" w:hAnsi="Arial" w:cs="Arial"/>
          <w:b/>
          <w:bCs/>
          <w:sz w:val="24"/>
          <w:szCs w:val="24"/>
        </w:rPr>
        <w:t>Records of Processing Activity</w:t>
      </w:r>
      <w:r w:rsidR="00E92C3E" w:rsidRPr="00CC1A61">
        <w:rPr>
          <w:rFonts w:ascii="Arial" w:hAnsi="Arial" w:cs="Arial"/>
          <w:sz w:val="24"/>
          <w:szCs w:val="24"/>
        </w:rPr>
        <w:t xml:space="preserve"> (ROPA)</w:t>
      </w:r>
    </w:p>
    <w:p w14:paraId="287623A4" w14:textId="77777777" w:rsidR="004C2158" w:rsidRPr="00CC1A61" w:rsidRDefault="004C2158" w:rsidP="00786F50">
      <w:pPr>
        <w:pStyle w:val="NoSpacing"/>
        <w:rPr>
          <w:rFonts w:ascii="Arial" w:hAnsi="Arial" w:cs="Arial"/>
          <w:b/>
          <w:sz w:val="24"/>
          <w:szCs w:val="24"/>
        </w:rPr>
      </w:pPr>
    </w:p>
    <w:p w14:paraId="68E2F7F8" w14:textId="77777777" w:rsidR="002B0108" w:rsidRPr="00CC1A61" w:rsidRDefault="002B0108" w:rsidP="002B0108">
      <w:pPr>
        <w:pStyle w:val="Heading2"/>
        <w:spacing w:before="0"/>
        <w:rPr>
          <w:rFonts w:ascii="Arial" w:hAnsi="Arial" w:cs="Arial"/>
          <w:b/>
          <w:bCs/>
          <w:color w:val="000000" w:themeColor="text1"/>
          <w:sz w:val="24"/>
          <w:szCs w:val="24"/>
        </w:rPr>
      </w:pPr>
      <w:r w:rsidRPr="00CC1A61">
        <w:rPr>
          <w:rFonts w:ascii="Arial" w:hAnsi="Arial" w:cs="Arial"/>
          <w:b/>
          <w:bCs/>
          <w:color w:val="000000" w:themeColor="text1"/>
          <w:sz w:val="24"/>
          <w:szCs w:val="24"/>
        </w:rPr>
        <w:t>How must I comply with these policy rules?</w:t>
      </w:r>
    </w:p>
    <w:p w14:paraId="7BECDCD0" w14:textId="77777777" w:rsidR="00786F50" w:rsidRPr="00CC1A61" w:rsidRDefault="00786F50" w:rsidP="00786F50">
      <w:pPr>
        <w:pStyle w:val="NoSpacing"/>
        <w:rPr>
          <w:rFonts w:ascii="Arial" w:hAnsi="Arial" w:cs="Arial"/>
          <w:sz w:val="24"/>
          <w:szCs w:val="24"/>
        </w:rPr>
      </w:pPr>
    </w:p>
    <w:p w14:paraId="78BCF1EF" w14:textId="41857AD1" w:rsidR="00227D4C" w:rsidRPr="00CC1A61" w:rsidRDefault="00227D4C" w:rsidP="00227D4C">
      <w:pPr>
        <w:contextualSpacing/>
        <w:rPr>
          <w:rFonts w:ascii="Arial" w:hAnsi="Arial" w:cs="Arial"/>
          <w:sz w:val="24"/>
          <w:szCs w:val="24"/>
        </w:rPr>
      </w:pPr>
      <w:r w:rsidRPr="00CC1A61">
        <w:rPr>
          <w:rFonts w:ascii="Arial" w:hAnsi="Arial" w:cs="Arial"/>
          <w:sz w:val="24"/>
          <w:szCs w:val="24"/>
        </w:rPr>
        <w:t>We have related policies, procedures and guidance which tell you how to comply with these rules</w:t>
      </w:r>
      <w:r w:rsidR="002C3489" w:rsidRPr="00CC1A61">
        <w:rPr>
          <w:rFonts w:ascii="Arial" w:hAnsi="Arial" w:cs="Arial"/>
          <w:sz w:val="24"/>
          <w:szCs w:val="24"/>
        </w:rPr>
        <w:t xml:space="preserve">. </w:t>
      </w:r>
      <w:r w:rsidRPr="00CC1A61">
        <w:rPr>
          <w:rFonts w:ascii="Arial" w:hAnsi="Arial" w:cs="Arial"/>
          <w:sz w:val="24"/>
          <w:szCs w:val="24"/>
        </w:rPr>
        <w:t>These include:</w:t>
      </w:r>
    </w:p>
    <w:p w14:paraId="721255CA" w14:textId="19E44D66" w:rsidR="009C5583" w:rsidRDefault="009C5583" w:rsidP="00227D4C">
      <w:pPr>
        <w:pStyle w:val="NoSpacing"/>
        <w:numPr>
          <w:ilvl w:val="0"/>
          <w:numId w:val="16"/>
        </w:numPr>
        <w:rPr>
          <w:rFonts w:ascii="Arial" w:hAnsi="Arial" w:cs="Arial"/>
          <w:sz w:val="24"/>
          <w:szCs w:val="24"/>
        </w:rPr>
      </w:pPr>
      <w:r>
        <w:rPr>
          <w:rFonts w:ascii="Arial" w:hAnsi="Arial" w:cs="Arial"/>
          <w:sz w:val="24"/>
          <w:szCs w:val="24"/>
        </w:rPr>
        <w:t>Data Protection Policy</w:t>
      </w:r>
    </w:p>
    <w:p w14:paraId="039A4C46" w14:textId="4767BEDF" w:rsidR="00227D4C" w:rsidRPr="00CC1A61" w:rsidRDefault="00227D4C" w:rsidP="00227D4C">
      <w:pPr>
        <w:pStyle w:val="NoSpacing"/>
        <w:numPr>
          <w:ilvl w:val="0"/>
          <w:numId w:val="16"/>
        </w:numPr>
        <w:rPr>
          <w:rFonts w:ascii="Arial" w:hAnsi="Arial" w:cs="Arial"/>
          <w:sz w:val="24"/>
          <w:szCs w:val="24"/>
        </w:rPr>
      </w:pPr>
      <w:r w:rsidRPr="00CC1A61">
        <w:rPr>
          <w:rFonts w:ascii="Arial" w:hAnsi="Arial" w:cs="Arial"/>
          <w:sz w:val="24"/>
          <w:szCs w:val="24"/>
        </w:rPr>
        <w:t>Statutory Requests Policy</w:t>
      </w:r>
    </w:p>
    <w:p w14:paraId="516CC304" w14:textId="77777777" w:rsidR="00227D4C" w:rsidRPr="00CC1A61" w:rsidRDefault="00227D4C" w:rsidP="00227D4C">
      <w:pPr>
        <w:pStyle w:val="NoSpacing"/>
        <w:numPr>
          <w:ilvl w:val="0"/>
          <w:numId w:val="16"/>
        </w:numPr>
        <w:rPr>
          <w:rFonts w:ascii="Arial" w:hAnsi="Arial" w:cs="Arial"/>
          <w:sz w:val="24"/>
          <w:szCs w:val="24"/>
        </w:rPr>
      </w:pPr>
      <w:r w:rsidRPr="00CC1A61">
        <w:rPr>
          <w:rFonts w:ascii="Arial" w:hAnsi="Arial" w:cs="Arial"/>
          <w:sz w:val="24"/>
          <w:szCs w:val="24"/>
        </w:rPr>
        <w:t>Data Handling Security Policy</w:t>
      </w:r>
    </w:p>
    <w:p w14:paraId="54824306" w14:textId="77777777" w:rsidR="00227D4C" w:rsidRPr="00CC1A61" w:rsidRDefault="00227D4C" w:rsidP="00227D4C">
      <w:pPr>
        <w:pStyle w:val="NoSpacing"/>
        <w:numPr>
          <w:ilvl w:val="0"/>
          <w:numId w:val="16"/>
        </w:numPr>
        <w:rPr>
          <w:rFonts w:ascii="Arial" w:hAnsi="Arial" w:cs="Arial"/>
          <w:sz w:val="24"/>
          <w:szCs w:val="24"/>
        </w:rPr>
      </w:pPr>
      <w:r w:rsidRPr="00CC1A61">
        <w:rPr>
          <w:rFonts w:ascii="Arial" w:hAnsi="Arial" w:cs="Arial"/>
          <w:sz w:val="24"/>
          <w:szCs w:val="24"/>
        </w:rPr>
        <w:t>Data Breach Policy</w:t>
      </w:r>
    </w:p>
    <w:p w14:paraId="7D41215D" w14:textId="24714AA7" w:rsidR="00227D4C" w:rsidRPr="00CC1A61" w:rsidRDefault="00227D4C" w:rsidP="00227D4C">
      <w:pPr>
        <w:pStyle w:val="NoSpacing"/>
        <w:numPr>
          <w:ilvl w:val="0"/>
          <w:numId w:val="16"/>
        </w:numPr>
        <w:rPr>
          <w:rFonts w:ascii="Arial" w:hAnsi="Arial" w:cs="Arial"/>
          <w:sz w:val="24"/>
          <w:szCs w:val="24"/>
        </w:rPr>
      </w:pPr>
      <w:r w:rsidRPr="00CC1A61">
        <w:rPr>
          <w:rFonts w:ascii="Arial" w:hAnsi="Arial" w:cs="Arial"/>
          <w:sz w:val="24"/>
          <w:szCs w:val="24"/>
        </w:rPr>
        <w:t xml:space="preserve">Biometrics Policy </w:t>
      </w:r>
      <w:r w:rsidR="009C5583">
        <w:rPr>
          <w:rFonts w:ascii="Arial" w:hAnsi="Arial" w:cs="Arial"/>
          <w:sz w:val="24"/>
          <w:szCs w:val="24"/>
        </w:rPr>
        <w:t>(</w:t>
      </w:r>
      <w:r w:rsidRPr="00CC1A61">
        <w:rPr>
          <w:rFonts w:ascii="Arial" w:hAnsi="Arial" w:cs="Arial"/>
          <w:sz w:val="24"/>
          <w:szCs w:val="24"/>
        </w:rPr>
        <w:t>if used by the school</w:t>
      </w:r>
      <w:r w:rsidR="009C5583">
        <w:rPr>
          <w:rFonts w:ascii="Arial" w:hAnsi="Arial" w:cs="Arial"/>
          <w:sz w:val="24"/>
          <w:szCs w:val="24"/>
        </w:rPr>
        <w:t>)</w:t>
      </w:r>
    </w:p>
    <w:p w14:paraId="7E858835" w14:textId="77777777" w:rsidR="00227D4C" w:rsidRPr="00CC1A61" w:rsidRDefault="00227D4C" w:rsidP="00227D4C">
      <w:pPr>
        <w:pStyle w:val="NoSpacing"/>
        <w:numPr>
          <w:ilvl w:val="0"/>
          <w:numId w:val="16"/>
        </w:numPr>
        <w:rPr>
          <w:rFonts w:ascii="Arial" w:hAnsi="Arial" w:cs="Arial"/>
          <w:sz w:val="24"/>
          <w:szCs w:val="24"/>
        </w:rPr>
      </w:pPr>
      <w:r w:rsidRPr="00CC1A61">
        <w:rPr>
          <w:rFonts w:ascii="Arial" w:hAnsi="Arial" w:cs="Arial"/>
          <w:sz w:val="24"/>
          <w:szCs w:val="24"/>
        </w:rPr>
        <w:t>Data Protection Rights Procedure</w:t>
      </w:r>
    </w:p>
    <w:p w14:paraId="63C75662" w14:textId="77777777" w:rsidR="00227D4C" w:rsidRPr="00CC1A61" w:rsidRDefault="00227D4C" w:rsidP="00227D4C">
      <w:pPr>
        <w:pStyle w:val="NoSpacing"/>
        <w:numPr>
          <w:ilvl w:val="0"/>
          <w:numId w:val="16"/>
        </w:numPr>
        <w:rPr>
          <w:rFonts w:ascii="Arial" w:hAnsi="Arial" w:cs="Arial"/>
          <w:sz w:val="24"/>
          <w:szCs w:val="24"/>
        </w:rPr>
      </w:pPr>
      <w:r w:rsidRPr="00CC1A61">
        <w:rPr>
          <w:rFonts w:ascii="Arial" w:hAnsi="Arial" w:cs="Arial"/>
          <w:sz w:val="24"/>
          <w:szCs w:val="24"/>
        </w:rPr>
        <w:t>Publishing for Transparency Procedure</w:t>
      </w:r>
    </w:p>
    <w:p w14:paraId="7149D4A0" w14:textId="77777777" w:rsidR="00227D4C" w:rsidRPr="00CC1A61" w:rsidRDefault="00227D4C" w:rsidP="00227D4C">
      <w:pPr>
        <w:pStyle w:val="NoSpacing"/>
        <w:numPr>
          <w:ilvl w:val="0"/>
          <w:numId w:val="16"/>
        </w:numPr>
        <w:rPr>
          <w:rFonts w:ascii="Arial" w:hAnsi="Arial" w:cs="Arial"/>
          <w:sz w:val="24"/>
          <w:szCs w:val="24"/>
        </w:rPr>
      </w:pPr>
      <w:r w:rsidRPr="00CC1A61">
        <w:rPr>
          <w:rFonts w:ascii="Arial" w:hAnsi="Arial" w:cs="Arial"/>
          <w:sz w:val="24"/>
          <w:szCs w:val="24"/>
        </w:rPr>
        <w:t>Consent Procedure</w:t>
      </w:r>
    </w:p>
    <w:p w14:paraId="386EF4F6" w14:textId="77777777" w:rsidR="00227D4C" w:rsidRPr="00CC1A61" w:rsidRDefault="00227D4C" w:rsidP="00227D4C">
      <w:pPr>
        <w:pStyle w:val="NoSpacing"/>
        <w:numPr>
          <w:ilvl w:val="0"/>
          <w:numId w:val="16"/>
        </w:numPr>
        <w:rPr>
          <w:rFonts w:ascii="Arial" w:hAnsi="Arial" w:cs="Arial"/>
          <w:sz w:val="24"/>
          <w:szCs w:val="24"/>
        </w:rPr>
      </w:pPr>
      <w:r w:rsidRPr="00CC1A61">
        <w:rPr>
          <w:rFonts w:ascii="Arial" w:hAnsi="Arial" w:cs="Arial"/>
          <w:sz w:val="24"/>
          <w:szCs w:val="24"/>
        </w:rPr>
        <w:t>Minimisation of Personal Data Procedure</w:t>
      </w:r>
    </w:p>
    <w:p w14:paraId="13B85E82" w14:textId="77777777" w:rsidR="00227D4C" w:rsidRPr="00CC1A61" w:rsidRDefault="00227D4C" w:rsidP="00227D4C">
      <w:pPr>
        <w:pStyle w:val="NoSpacing"/>
        <w:numPr>
          <w:ilvl w:val="0"/>
          <w:numId w:val="16"/>
        </w:numPr>
        <w:rPr>
          <w:rFonts w:ascii="Arial" w:hAnsi="Arial" w:cs="Arial"/>
          <w:sz w:val="24"/>
          <w:szCs w:val="24"/>
        </w:rPr>
      </w:pPr>
      <w:r w:rsidRPr="00CC1A61">
        <w:rPr>
          <w:rFonts w:ascii="Arial" w:hAnsi="Arial" w:cs="Arial"/>
          <w:sz w:val="24"/>
          <w:szCs w:val="24"/>
        </w:rPr>
        <w:t>Data Breach Procedure</w:t>
      </w:r>
    </w:p>
    <w:p w14:paraId="230E4C3D" w14:textId="77777777" w:rsidR="00227D4C" w:rsidRPr="00CC1A61" w:rsidRDefault="00227D4C" w:rsidP="00227D4C">
      <w:pPr>
        <w:pStyle w:val="NoSpacing"/>
        <w:numPr>
          <w:ilvl w:val="0"/>
          <w:numId w:val="16"/>
        </w:numPr>
        <w:rPr>
          <w:rFonts w:ascii="Arial" w:hAnsi="Arial" w:cs="Arial"/>
          <w:sz w:val="24"/>
          <w:szCs w:val="24"/>
        </w:rPr>
      </w:pPr>
      <w:r w:rsidRPr="00CC1A61">
        <w:rPr>
          <w:rFonts w:ascii="Arial" w:hAnsi="Arial" w:cs="Arial"/>
          <w:sz w:val="24"/>
          <w:szCs w:val="24"/>
        </w:rPr>
        <w:t>Data Sharing Procedure</w:t>
      </w:r>
    </w:p>
    <w:p w14:paraId="768F7DAC" w14:textId="77777777" w:rsidR="00227D4C" w:rsidRPr="00CC1A61" w:rsidRDefault="00227D4C" w:rsidP="00227D4C">
      <w:pPr>
        <w:pStyle w:val="NoSpacing"/>
        <w:numPr>
          <w:ilvl w:val="0"/>
          <w:numId w:val="16"/>
        </w:numPr>
        <w:rPr>
          <w:rFonts w:ascii="Arial" w:hAnsi="Arial" w:cs="Arial"/>
          <w:sz w:val="24"/>
          <w:szCs w:val="24"/>
        </w:rPr>
      </w:pPr>
      <w:r w:rsidRPr="00CC1A61">
        <w:rPr>
          <w:rFonts w:ascii="Arial" w:hAnsi="Arial" w:cs="Arial"/>
          <w:sz w:val="24"/>
          <w:szCs w:val="24"/>
        </w:rPr>
        <w:t>Subject Access Request Procedure</w:t>
      </w:r>
    </w:p>
    <w:p w14:paraId="034E1C35" w14:textId="77777777" w:rsidR="00227D4C" w:rsidRPr="00CC1A61" w:rsidRDefault="00227D4C" w:rsidP="00227D4C">
      <w:pPr>
        <w:pStyle w:val="NoSpacing"/>
        <w:numPr>
          <w:ilvl w:val="0"/>
          <w:numId w:val="16"/>
        </w:numPr>
        <w:rPr>
          <w:rFonts w:ascii="Arial" w:hAnsi="Arial" w:cs="Arial"/>
          <w:sz w:val="24"/>
          <w:szCs w:val="24"/>
        </w:rPr>
      </w:pPr>
      <w:r w:rsidRPr="00CC1A61">
        <w:rPr>
          <w:rFonts w:ascii="Arial" w:hAnsi="Arial" w:cs="Arial"/>
          <w:sz w:val="24"/>
          <w:szCs w:val="24"/>
        </w:rPr>
        <w:t>Surveillance Procedure</w:t>
      </w:r>
    </w:p>
    <w:p w14:paraId="669CD107" w14:textId="77777777" w:rsidR="00227D4C" w:rsidRPr="00CC1A61" w:rsidRDefault="00227D4C" w:rsidP="00227D4C">
      <w:pPr>
        <w:pStyle w:val="NoSpacing"/>
        <w:numPr>
          <w:ilvl w:val="0"/>
          <w:numId w:val="16"/>
        </w:numPr>
        <w:rPr>
          <w:rFonts w:ascii="Arial" w:hAnsi="Arial" w:cs="Arial"/>
          <w:sz w:val="24"/>
          <w:szCs w:val="24"/>
        </w:rPr>
      </w:pPr>
      <w:r w:rsidRPr="00CC1A61">
        <w:rPr>
          <w:rFonts w:ascii="Arial" w:hAnsi="Arial" w:cs="Arial"/>
          <w:sz w:val="24"/>
          <w:szCs w:val="24"/>
        </w:rPr>
        <w:t>Retention Schedule</w:t>
      </w:r>
    </w:p>
    <w:p w14:paraId="48AD3D43" w14:textId="77777777" w:rsidR="00227D4C" w:rsidRPr="00CC1A61" w:rsidRDefault="00227D4C" w:rsidP="00227D4C">
      <w:pPr>
        <w:pStyle w:val="NoSpacing"/>
        <w:numPr>
          <w:ilvl w:val="0"/>
          <w:numId w:val="16"/>
        </w:numPr>
        <w:rPr>
          <w:rFonts w:ascii="Arial" w:hAnsi="Arial" w:cs="Arial"/>
          <w:sz w:val="24"/>
          <w:szCs w:val="24"/>
        </w:rPr>
      </w:pPr>
      <w:r w:rsidRPr="00CC1A61">
        <w:rPr>
          <w:rFonts w:ascii="Arial" w:hAnsi="Arial" w:cs="Arial"/>
          <w:sz w:val="24"/>
          <w:szCs w:val="24"/>
        </w:rPr>
        <w:t>Statutory Requests for Information Guidance</w:t>
      </w:r>
    </w:p>
    <w:p w14:paraId="3914205C" w14:textId="77777777" w:rsidR="00227D4C" w:rsidRPr="00CC1A61" w:rsidRDefault="00227D4C" w:rsidP="00227D4C">
      <w:pPr>
        <w:pStyle w:val="NoSpacing"/>
        <w:numPr>
          <w:ilvl w:val="0"/>
          <w:numId w:val="16"/>
        </w:numPr>
        <w:rPr>
          <w:rFonts w:ascii="Arial" w:hAnsi="Arial" w:cs="Arial"/>
          <w:sz w:val="24"/>
          <w:szCs w:val="24"/>
        </w:rPr>
      </w:pPr>
      <w:r w:rsidRPr="00CC1A61">
        <w:rPr>
          <w:rFonts w:ascii="Arial" w:hAnsi="Arial" w:cs="Arial"/>
          <w:sz w:val="24"/>
          <w:szCs w:val="24"/>
        </w:rPr>
        <w:t>Overseas Transfers &amp; Hosting Guidance</w:t>
      </w:r>
    </w:p>
    <w:p w14:paraId="7609BFFF" w14:textId="77777777" w:rsidR="00227D4C" w:rsidRPr="00CC1A61" w:rsidRDefault="00227D4C" w:rsidP="00227D4C">
      <w:pPr>
        <w:pStyle w:val="Heading2"/>
        <w:rPr>
          <w:rFonts w:ascii="Arial" w:eastAsiaTheme="minorHAnsi" w:hAnsi="Arial" w:cs="Arial"/>
          <w:color w:val="auto"/>
          <w:sz w:val="24"/>
          <w:szCs w:val="24"/>
        </w:rPr>
      </w:pPr>
      <w:r w:rsidRPr="00CC1A61">
        <w:rPr>
          <w:rFonts w:ascii="Arial" w:eastAsiaTheme="minorHAnsi" w:hAnsi="Arial" w:cs="Arial"/>
          <w:color w:val="auto"/>
          <w:sz w:val="24"/>
          <w:szCs w:val="24"/>
        </w:rPr>
        <w:t>If you are unsure how to comply you must seek advice and guidance from your Data Protection Lead.</w:t>
      </w:r>
    </w:p>
    <w:p w14:paraId="6F17A167" w14:textId="77777777" w:rsidR="00227D4C" w:rsidRPr="00CC1A61" w:rsidRDefault="00227D4C" w:rsidP="00227D4C">
      <w:pPr>
        <w:spacing w:after="0"/>
        <w:rPr>
          <w:sz w:val="24"/>
          <w:szCs w:val="24"/>
        </w:rPr>
      </w:pPr>
    </w:p>
    <w:p w14:paraId="499ED795" w14:textId="2158021F" w:rsidR="00D707C1" w:rsidRPr="00CC1A61" w:rsidRDefault="00D707C1" w:rsidP="00D707C1">
      <w:pPr>
        <w:pStyle w:val="Heading2"/>
        <w:rPr>
          <w:rFonts w:ascii="Arial" w:hAnsi="Arial" w:cs="Arial"/>
          <w:b/>
          <w:bCs/>
          <w:color w:val="000000" w:themeColor="text1"/>
          <w:sz w:val="24"/>
          <w:szCs w:val="24"/>
        </w:rPr>
      </w:pPr>
      <w:r w:rsidRPr="00CC1A61">
        <w:rPr>
          <w:rFonts w:ascii="Arial" w:hAnsi="Arial" w:cs="Arial"/>
          <w:b/>
          <w:bCs/>
          <w:color w:val="000000" w:themeColor="text1"/>
          <w:sz w:val="24"/>
          <w:szCs w:val="24"/>
        </w:rPr>
        <w:t>What if I need to do something against this policy?</w:t>
      </w:r>
    </w:p>
    <w:p w14:paraId="6FCB10C3" w14:textId="77777777" w:rsidR="00410D56" w:rsidRPr="00CC1A61" w:rsidRDefault="00410D56" w:rsidP="00596C71">
      <w:pPr>
        <w:pStyle w:val="NoSpacing"/>
        <w:rPr>
          <w:rFonts w:ascii="Arial" w:hAnsi="Arial" w:cs="Arial"/>
          <w:sz w:val="24"/>
          <w:szCs w:val="24"/>
        </w:rPr>
      </w:pPr>
    </w:p>
    <w:p w14:paraId="5C4F0751" w14:textId="77777777" w:rsidR="006353EF" w:rsidRPr="00CC1A61" w:rsidRDefault="006353EF" w:rsidP="00CF5A08">
      <w:pPr>
        <w:pStyle w:val="ListParagraph"/>
        <w:ind w:left="0"/>
        <w:rPr>
          <w:rFonts w:ascii="Arial" w:hAnsi="Arial" w:cs="Arial"/>
          <w:sz w:val="24"/>
          <w:szCs w:val="24"/>
        </w:rPr>
      </w:pPr>
      <w:r w:rsidRPr="00CC1A61">
        <w:rPr>
          <w:rFonts w:ascii="Arial" w:hAnsi="Arial" w:cs="Arial"/>
          <w:sz w:val="24"/>
          <w:szCs w:val="24"/>
        </w:rPr>
        <w:t xml:space="preserve">If you believe you have a valid business reason for an exception to these policy points, having read and understood the reasons why they are in place, </w:t>
      </w:r>
      <w:r w:rsidR="00D440E1" w:rsidRPr="00CC1A61">
        <w:rPr>
          <w:rFonts w:ascii="Arial" w:hAnsi="Arial" w:cs="Arial"/>
          <w:sz w:val="24"/>
          <w:szCs w:val="24"/>
        </w:rPr>
        <w:t xml:space="preserve">please raise a formal request by contacting </w:t>
      </w:r>
      <w:r w:rsidR="00016054" w:rsidRPr="00CC1A61">
        <w:rPr>
          <w:rFonts w:ascii="Arial" w:hAnsi="Arial" w:cs="Arial"/>
          <w:sz w:val="24"/>
          <w:szCs w:val="24"/>
        </w:rPr>
        <w:t>the school office.</w:t>
      </w:r>
    </w:p>
    <w:p w14:paraId="31F6D635" w14:textId="424A0D4F" w:rsidR="00596C71" w:rsidRPr="00CC1A61" w:rsidRDefault="00A00C88" w:rsidP="00A00C88">
      <w:pPr>
        <w:pStyle w:val="Heading2"/>
        <w:rPr>
          <w:rFonts w:ascii="Arial" w:hAnsi="Arial" w:cs="Arial"/>
          <w:b/>
          <w:bCs/>
          <w:color w:val="000000" w:themeColor="text1"/>
          <w:sz w:val="24"/>
          <w:szCs w:val="24"/>
        </w:rPr>
      </w:pPr>
      <w:r w:rsidRPr="00CC1A61">
        <w:rPr>
          <w:rFonts w:ascii="Arial" w:hAnsi="Arial" w:cs="Arial"/>
          <w:b/>
          <w:bCs/>
          <w:color w:val="000000" w:themeColor="text1"/>
          <w:sz w:val="24"/>
          <w:szCs w:val="24"/>
        </w:rPr>
        <w:t>References</w:t>
      </w:r>
    </w:p>
    <w:p w14:paraId="65848951" w14:textId="6508DF68" w:rsidR="003F7354" w:rsidRPr="00CC1A61" w:rsidRDefault="003F7354" w:rsidP="003F7354">
      <w:pPr>
        <w:pStyle w:val="ListParagraph"/>
        <w:numPr>
          <w:ilvl w:val="0"/>
          <w:numId w:val="15"/>
        </w:numPr>
        <w:rPr>
          <w:rFonts w:ascii="Arial" w:hAnsi="Arial" w:cs="Arial"/>
          <w:sz w:val="24"/>
          <w:szCs w:val="24"/>
        </w:rPr>
      </w:pPr>
      <w:r w:rsidRPr="00CC1A61">
        <w:rPr>
          <w:rFonts w:ascii="Arial" w:hAnsi="Arial" w:cs="Arial"/>
          <w:sz w:val="24"/>
          <w:szCs w:val="24"/>
        </w:rPr>
        <w:t xml:space="preserve">Data Protection Act </w:t>
      </w:r>
      <w:r w:rsidR="00016054" w:rsidRPr="00CC1A61">
        <w:rPr>
          <w:rFonts w:ascii="Arial" w:hAnsi="Arial" w:cs="Arial"/>
          <w:sz w:val="24"/>
          <w:szCs w:val="24"/>
        </w:rPr>
        <w:t>2018</w:t>
      </w:r>
      <w:r w:rsidR="00CC1A61">
        <w:rPr>
          <w:rFonts w:ascii="Arial" w:hAnsi="Arial" w:cs="Arial"/>
          <w:sz w:val="24"/>
          <w:szCs w:val="24"/>
        </w:rPr>
        <w:t xml:space="preserve"> / UK GDPR</w:t>
      </w:r>
    </w:p>
    <w:p w14:paraId="6FD62663" w14:textId="77777777" w:rsidR="003F7354" w:rsidRPr="00CC1A61" w:rsidRDefault="003F7354" w:rsidP="003F7354">
      <w:pPr>
        <w:pStyle w:val="ListParagraph"/>
        <w:numPr>
          <w:ilvl w:val="0"/>
          <w:numId w:val="15"/>
        </w:numPr>
        <w:rPr>
          <w:rFonts w:ascii="Arial" w:hAnsi="Arial" w:cs="Arial"/>
          <w:sz w:val="24"/>
          <w:szCs w:val="24"/>
        </w:rPr>
      </w:pPr>
      <w:r w:rsidRPr="00CC1A61">
        <w:rPr>
          <w:rFonts w:ascii="Arial" w:hAnsi="Arial" w:cs="Arial"/>
          <w:sz w:val="24"/>
          <w:szCs w:val="24"/>
        </w:rPr>
        <w:t>Article 8, The Human Rights Act 1998</w:t>
      </w:r>
    </w:p>
    <w:p w14:paraId="058B99AE" w14:textId="77777777" w:rsidR="003F7354" w:rsidRPr="00CC1A61" w:rsidRDefault="003F7354" w:rsidP="003F7354">
      <w:pPr>
        <w:pStyle w:val="ListParagraph"/>
        <w:numPr>
          <w:ilvl w:val="0"/>
          <w:numId w:val="15"/>
        </w:numPr>
        <w:rPr>
          <w:rFonts w:ascii="Arial" w:hAnsi="Arial" w:cs="Arial"/>
          <w:sz w:val="24"/>
          <w:szCs w:val="24"/>
        </w:rPr>
      </w:pPr>
      <w:r w:rsidRPr="00CC1A61">
        <w:rPr>
          <w:rFonts w:ascii="Arial" w:hAnsi="Arial" w:cs="Arial"/>
          <w:sz w:val="24"/>
          <w:szCs w:val="24"/>
        </w:rPr>
        <w:t>Freedom of Information Act 2000.</w:t>
      </w:r>
    </w:p>
    <w:p w14:paraId="57936979" w14:textId="13C6527C" w:rsidR="003F7354" w:rsidRPr="00CC1A61" w:rsidRDefault="003F7354" w:rsidP="003F7354">
      <w:pPr>
        <w:pStyle w:val="ListParagraph"/>
        <w:numPr>
          <w:ilvl w:val="0"/>
          <w:numId w:val="15"/>
        </w:numPr>
        <w:rPr>
          <w:rFonts w:ascii="Arial" w:hAnsi="Arial" w:cs="Arial"/>
          <w:sz w:val="24"/>
          <w:szCs w:val="24"/>
        </w:rPr>
      </w:pPr>
      <w:r w:rsidRPr="00CC1A61">
        <w:rPr>
          <w:rFonts w:ascii="Arial" w:hAnsi="Arial" w:cs="Arial"/>
          <w:sz w:val="24"/>
          <w:szCs w:val="24"/>
        </w:rPr>
        <w:t xml:space="preserve">Code of Practice on Records Management (under Section 46 of the </w:t>
      </w:r>
      <w:r w:rsidR="00181F82" w:rsidRPr="00CC1A61">
        <w:rPr>
          <w:rFonts w:ascii="Arial" w:hAnsi="Arial" w:cs="Arial"/>
          <w:sz w:val="24"/>
          <w:szCs w:val="24"/>
        </w:rPr>
        <w:t>FOI</w:t>
      </w:r>
      <w:r w:rsidRPr="00CC1A61">
        <w:rPr>
          <w:rFonts w:ascii="Arial" w:hAnsi="Arial" w:cs="Arial"/>
          <w:sz w:val="24"/>
          <w:szCs w:val="24"/>
        </w:rPr>
        <w:t>)</w:t>
      </w:r>
    </w:p>
    <w:p w14:paraId="0C6DF4E5" w14:textId="77777777" w:rsidR="00210512" w:rsidRPr="00CC1A61" w:rsidRDefault="00210512" w:rsidP="00210512">
      <w:pPr>
        <w:pStyle w:val="Heading2"/>
        <w:rPr>
          <w:rFonts w:ascii="Arial" w:hAnsi="Arial" w:cs="Arial"/>
          <w:b/>
          <w:bCs/>
          <w:color w:val="000000" w:themeColor="text1"/>
          <w:sz w:val="24"/>
          <w:szCs w:val="24"/>
        </w:rPr>
      </w:pPr>
      <w:r w:rsidRPr="00CC1A61">
        <w:rPr>
          <w:rFonts w:ascii="Arial" w:hAnsi="Arial" w:cs="Arial"/>
          <w:b/>
          <w:bCs/>
          <w:color w:val="000000" w:themeColor="text1"/>
          <w:sz w:val="24"/>
          <w:szCs w:val="24"/>
        </w:rPr>
        <w:t>Breach Statement</w:t>
      </w:r>
    </w:p>
    <w:p w14:paraId="7D705E97" w14:textId="77777777" w:rsidR="008620D9" w:rsidRPr="00CC1A61" w:rsidRDefault="008620D9" w:rsidP="008620D9">
      <w:pPr>
        <w:spacing w:after="0" w:line="240" w:lineRule="auto"/>
        <w:rPr>
          <w:sz w:val="24"/>
          <w:szCs w:val="24"/>
        </w:rPr>
      </w:pPr>
    </w:p>
    <w:p w14:paraId="7B20C547" w14:textId="14B52517" w:rsidR="00596C71" w:rsidRPr="00CC1A61" w:rsidRDefault="00210512">
      <w:pPr>
        <w:rPr>
          <w:rFonts w:ascii="Arial" w:hAnsi="Arial" w:cs="Arial"/>
          <w:sz w:val="24"/>
          <w:szCs w:val="24"/>
        </w:rPr>
      </w:pPr>
      <w:r w:rsidRPr="00CC1A61">
        <w:rPr>
          <w:rFonts w:ascii="Arial" w:hAnsi="Arial" w:cs="Arial"/>
          <w:sz w:val="24"/>
          <w:szCs w:val="24"/>
        </w:rPr>
        <w:t>Breaches of Information Policies will be investigated and may result in disciplinary action. Serious breaches of Policy may be considered gross misconduct and result in dismissal without notice, or legal action being taken against you.</w:t>
      </w:r>
    </w:p>
    <w:p w14:paraId="3AEA41BA" w14:textId="77777777" w:rsidR="008620D9" w:rsidRPr="00CC1A61" w:rsidRDefault="008620D9" w:rsidP="008620D9">
      <w:pPr>
        <w:pStyle w:val="Heading2"/>
        <w:rPr>
          <w:rFonts w:ascii="Arial" w:hAnsi="Arial" w:cs="Arial"/>
          <w:b/>
          <w:bCs/>
          <w:color w:val="000000" w:themeColor="text1"/>
          <w:sz w:val="24"/>
          <w:szCs w:val="24"/>
        </w:rPr>
      </w:pPr>
      <w:r w:rsidRPr="00CC1A61">
        <w:rPr>
          <w:rFonts w:ascii="Arial" w:hAnsi="Arial" w:cs="Arial"/>
          <w:b/>
          <w:bCs/>
          <w:color w:val="000000" w:themeColor="text1"/>
          <w:sz w:val="24"/>
          <w:szCs w:val="24"/>
        </w:rPr>
        <w:t>Document Control</w:t>
      </w:r>
    </w:p>
    <w:p w14:paraId="47E846D3" w14:textId="77777777" w:rsidR="008620D9" w:rsidRPr="00CC1A61" w:rsidRDefault="008620D9" w:rsidP="008620D9">
      <w:pPr>
        <w:pStyle w:val="NoSpacing"/>
        <w:rPr>
          <w:rFonts w:ascii="Arial" w:hAnsi="Arial" w:cs="Arial"/>
          <w:sz w:val="24"/>
          <w:szCs w:val="24"/>
        </w:rPr>
      </w:pPr>
    </w:p>
    <w:p w14:paraId="11832990" w14:textId="2C615D2F" w:rsidR="008620D9" w:rsidRPr="00044030" w:rsidRDefault="008620D9" w:rsidP="00480BCF">
      <w:pPr>
        <w:spacing w:line="240" w:lineRule="auto"/>
        <w:rPr>
          <w:rFonts w:ascii="Arial" w:hAnsi="Arial" w:cs="Arial"/>
          <w:sz w:val="24"/>
          <w:szCs w:val="24"/>
        </w:rPr>
      </w:pPr>
      <w:r w:rsidRPr="00CC1A61">
        <w:rPr>
          <w:rFonts w:ascii="Arial" w:hAnsi="Arial" w:cs="Arial"/>
          <w:sz w:val="24"/>
          <w:szCs w:val="24"/>
        </w:rPr>
        <w:t xml:space="preserve">Version: </w:t>
      </w:r>
      <w:r w:rsidRPr="00CC1A61">
        <w:rPr>
          <w:rFonts w:ascii="Arial" w:hAnsi="Arial" w:cs="Arial"/>
          <w:sz w:val="24"/>
          <w:szCs w:val="24"/>
        </w:rPr>
        <w:tab/>
      </w:r>
      <w:r w:rsidRPr="00CC1A61">
        <w:rPr>
          <w:rFonts w:ascii="Arial" w:hAnsi="Arial" w:cs="Arial"/>
          <w:sz w:val="24"/>
          <w:szCs w:val="24"/>
        </w:rPr>
        <w:tab/>
        <w:t>202</w:t>
      </w:r>
      <w:r w:rsidR="00390ED6" w:rsidRPr="00CC1A61">
        <w:rPr>
          <w:rFonts w:ascii="Arial" w:hAnsi="Arial" w:cs="Arial"/>
          <w:sz w:val="24"/>
          <w:szCs w:val="24"/>
        </w:rPr>
        <w:t>4</w:t>
      </w:r>
      <w:r w:rsidR="00480BCF">
        <w:rPr>
          <w:rFonts w:ascii="Arial" w:hAnsi="Arial" w:cs="Arial"/>
          <w:sz w:val="24"/>
          <w:szCs w:val="24"/>
        </w:rPr>
        <w:br/>
      </w:r>
      <w:r w:rsidRPr="00CC1A61">
        <w:rPr>
          <w:rFonts w:ascii="Arial" w:hAnsi="Arial" w:cs="Arial"/>
          <w:sz w:val="24"/>
          <w:szCs w:val="24"/>
        </w:rPr>
        <w:t xml:space="preserve">Date approved: </w:t>
      </w:r>
      <w:r w:rsidRPr="00CC1A61">
        <w:rPr>
          <w:rFonts w:ascii="Arial" w:hAnsi="Arial" w:cs="Arial"/>
          <w:sz w:val="24"/>
          <w:szCs w:val="24"/>
        </w:rPr>
        <w:tab/>
      </w:r>
      <w:r w:rsidR="009A32B1">
        <w:rPr>
          <w:rFonts w:ascii="Arial" w:hAnsi="Arial" w:cs="Arial"/>
          <w:sz w:val="24"/>
          <w:szCs w:val="24"/>
        </w:rPr>
        <w:t>9</w:t>
      </w:r>
      <w:r w:rsidR="009A32B1" w:rsidRPr="009A32B1">
        <w:rPr>
          <w:rFonts w:ascii="Arial" w:hAnsi="Arial" w:cs="Arial"/>
          <w:sz w:val="24"/>
          <w:szCs w:val="24"/>
          <w:vertAlign w:val="superscript"/>
        </w:rPr>
        <w:t>th</w:t>
      </w:r>
      <w:r w:rsidR="009A32B1">
        <w:rPr>
          <w:rFonts w:ascii="Arial" w:hAnsi="Arial" w:cs="Arial"/>
          <w:sz w:val="24"/>
          <w:szCs w:val="24"/>
        </w:rPr>
        <w:t xml:space="preserve"> July 24</w:t>
      </w:r>
      <w:r w:rsidR="00480BCF">
        <w:rPr>
          <w:rFonts w:ascii="Arial" w:hAnsi="Arial" w:cs="Arial"/>
          <w:sz w:val="24"/>
          <w:szCs w:val="24"/>
        </w:rPr>
        <w:br/>
      </w:r>
      <w:r w:rsidRPr="00CC1A61">
        <w:rPr>
          <w:rFonts w:ascii="Arial" w:hAnsi="Arial" w:cs="Arial"/>
          <w:sz w:val="24"/>
          <w:szCs w:val="24"/>
        </w:rPr>
        <w:t>Approved by:</w:t>
      </w:r>
      <w:r w:rsidRPr="00CC1A61">
        <w:rPr>
          <w:rFonts w:ascii="Arial" w:hAnsi="Arial" w:cs="Arial"/>
          <w:sz w:val="24"/>
          <w:szCs w:val="24"/>
        </w:rPr>
        <w:tab/>
      </w:r>
      <w:r w:rsidRPr="00CC1A61">
        <w:rPr>
          <w:rFonts w:ascii="Arial" w:hAnsi="Arial" w:cs="Arial"/>
          <w:sz w:val="24"/>
          <w:szCs w:val="24"/>
        </w:rPr>
        <w:tab/>
      </w:r>
      <w:r w:rsidR="009A32B1">
        <w:rPr>
          <w:rFonts w:ascii="Arial" w:hAnsi="Arial" w:cs="Arial"/>
          <w:sz w:val="24"/>
          <w:szCs w:val="24"/>
        </w:rPr>
        <w:t>FGB</w:t>
      </w:r>
      <w:r w:rsidR="00480BCF">
        <w:rPr>
          <w:rFonts w:ascii="Arial" w:hAnsi="Arial" w:cs="Arial"/>
          <w:sz w:val="24"/>
          <w:szCs w:val="24"/>
        </w:rPr>
        <w:br/>
      </w:r>
      <w:r w:rsidRPr="00CC1A61">
        <w:rPr>
          <w:rFonts w:ascii="Arial" w:hAnsi="Arial" w:cs="Arial"/>
          <w:sz w:val="24"/>
          <w:szCs w:val="24"/>
        </w:rPr>
        <w:t xml:space="preserve">Next review: </w:t>
      </w:r>
      <w:r w:rsidRPr="00CC1A61">
        <w:rPr>
          <w:rFonts w:ascii="Arial" w:hAnsi="Arial" w:cs="Arial"/>
          <w:sz w:val="24"/>
          <w:szCs w:val="24"/>
        </w:rPr>
        <w:tab/>
      </w:r>
      <w:r w:rsidRPr="00CC1A61">
        <w:rPr>
          <w:rFonts w:ascii="Arial" w:hAnsi="Arial" w:cs="Arial"/>
          <w:sz w:val="24"/>
          <w:szCs w:val="24"/>
        </w:rPr>
        <w:tab/>
      </w:r>
      <w:r w:rsidR="00480BCF">
        <w:rPr>
          <w:rFonts w:ascii="Arial" w:hAnsi="Arial" w:cs="Arial"/>
          <w:sz w:val="24"/>
          <w:szCs w:val="24"/>
        </w:rPr>
        <w:t>Annual</w:t>
      </w:r>
      <w:bookmarkStart w:id="0" w:name="_GoBack"/>
      <w:bookmarkEnd w:id="0"/>
    </w:p>
    <w:sectPr w:rsidR="008620D9" w:rsidRPr="00044030" w:rsidSect="00FA45A4">
      <w:footerReference w:type="default" r:id="rId11"/>
      <w:pgSz w:w="11906" w:h="16838"/>
      <w:pgMar w:top="1134" w:right="851" w:bottom="107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93BC3" w14:textId="77777777" w:rsidR="00727AD9" w:rsidRDefault="00727AD9" w:rsidP="00786F50">
      <w:pPr>
        <w:spacing w:after="0" w:line="240" w:lineRule="auto"/>
      </w:pPr>
      <w:r>
        <w:separator/>
      </w:r>
    </w:p>
  </w:endnote>
  <w:endnote w:type="continuationSeparator" w:id="0">
    <w:p w14:paraId="61EB055B" w14:textId="77777777" w:rsidR="00727AD9" w:rsidRDefault="00727AD9" w:rsidP="0078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EB50C" w14:textId="48F69116" w:rsidR="00FA45A4" w:rsidRDefault="00FA45A4" w:rsidP="00FA45A4">
    <w:pPr>
      <w:pStyle w:val="Footer"/>
    </w:pPr>
    <w:r>
      <w:t>C</w:t>
    </w:r>
    <w:r w:rsidR="00645341">
      <w:t>8</w:t>
    </w:r>
    <w:r>
      <w:t>-202</w:t>
    </w:r>
    <w:r w:rsidR="00645341">
      <w:t>4</w:t>
    </w:r>
    <w:r>
      <w:tab/>
    </w:r>
    <w:sdt>
      <w:sdtPr>
        <w:id w:val="1842040485"/>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480BCF">
          <w:rPr>
            <w:noProof/>
          </w:rPr>
          <w:t>2</w:t>
        </w:r>
        <w:r>
          <w:rPr>
            <w:noProof/>
          </w:rPr>
          <w:fldChar w:fldCharType="end"/>
        </w:r>
        <w:r>
          <w:rPr>
            <w:noProof/>
          </w:rPr>
          <w:t xml:space="preserve">                                              © Essex County Council</w:t>
        </w:r>
      </w:sdtContent>
    </w:sdt>
  </w:p>
  <w:p w14:paraId="008D85E0" w14:textId="3915D950" w:rsidR="00786F50" w:rsidRPr="00FA45A4" w:rsidRDefault="00786F50" w:rsidP="00FA4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E2B1D" w14:textId="77777777" w:rsidR="00727AD9" w:rsidRDefault="00727AD9" w:rsidP="00786F50">
      <w:pPr>
        <w:spacing w:after="0" w:line="240" w:lineRule="auto"/>
      </w:pPr>
      <w:r>
        <w:separator/>
      </w:r>
    </w:p>
  </w:footnote>
  <w:footnote w:type="continuationSeparator" w:id="0">
    <w:p w14:paraId="12333009" w14:textId="77777777" w:rsidR="00727AD9" w:rsidRDefault="00727AD9" w:rsidP="00786F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53A6"/>
    <w:multiLevelType w:val="hybridMultilevel"/>
    <w:tmpl w:val="73FAA3A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722018"/>
    <w:multiLevelType w:val="hybridMultilevel"/>
    <w:tmpl w:val="FD2E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24CB9"/>
    <w:multiLevelType w:val="hybridMultilevel"/>
    <w:tmpl w:val="8048B9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4A4916"/>
    <w:multiLevelType w:val="hybridMultilevel"/>
    <w:tmpl w:val="490845B4"/>
    <w:lvl w:ilvl="0" w:tplc="E5FECBC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F36322"/>
    <w:multiLevelType w:val="hybridMultilevel"/>
    <w:tmpl w:val="78F48A2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7156FF"/>
    <w:multiLevelType w:val="hybridMultilevel"/>
    <w:tmpl w:val="0422D6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EDC4557"/>
    <w:multiLevelType w:val="hybridMultilevel"/>
    <w:tmpl w:val="AFB433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F072413"/>
    <w:multiLevelType w:val="hybridMultilevel"/>
    <w:tmpl w:val="3D6A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11672"/>
    <w:multiLevelType w:val="hybridMultilevel"/>
    <w:tmpl w:val="84705B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E741C4"/>
    <w:multiLevelType w:val="hybridMultilevel"/>
    <w:tmpl w:val="87486C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D10056"/>
    <w:multiLevelType w:val="hybridMultilevel"/>
    <w:tmpl w:val="16A07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DB43A3A"/>
    <w:multiLevelType w:val="hybridMultilevel"/>
    <w:tmpl w:val="F3C8EAC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4"/>
  </w:num>
  <w:num w:numId="3">
    <w:abstractNumId w:val="6"/>
  </w:num>
  <w:num w:numId="4">
    <w:abstractNumId w:val="9"/>
  </w:num>
  <w:num w:numId="5">
    <w:abstractNumId w:val="3"/>
  </w:num>
  <w:num w:numId="6">
    <w:abstractNumId w:val="0"/>
  </w:num>
  <w:num w:numId="7">
    <w:abstractNumId w:val="5"/>
  </w:num>
  <w:num w:numId="8">
    <w:abstractNumId w:val="2"/>
  </w:num>
  <w:num w:numId="9">
    <w:abstractNumId w:val="10"/>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1F4"/>
    <w:rsid w:val="00016054"/>
    <w:rsid w:val="00044030"/>
    <w:rsid w:val="000514AC"/>
    <w:rsid w:val="00066596"/>
    <w:rsid w:val="00117D30"/>
    <w:rsid w:val="00181F82"/>
    <w:rsid w:val="001F191E"/>
    <w:rsid w:val="00210512"/>
    <w:rsid w:val="002171F4"/>
    <w:rsid w:val="00217542"/>
    <w:rsid w:val="0022778A"/>
    <w:rsid w:val="00227D4C"/>
    <w:rsid w:val="0023226B"/>
    <w:rsid w:val="00257269"/>
    <w:rsid w:val="00273361"/>
    <w:rsid w:val="002906B2"/>
    <w:rsid w:val="002A145E"/>
    <w:rsid w:val="002A58DA"/>
    <w:rsid w:val="002B0108"/>
    <w:rsid w:val="002B6A2F"/>
    <w:rsid w:val="002C3489"/>
    <w:rsid w:val="002C7DF1"/>
    <w:rsid w:val="002D0A5B"/>
    <w:rsid w:val="002D496D"/>
    <w:rsid w:val="003334E3"/>
    <w:rsid w:val="003475FF"/>
    <w:rsid w:val="003641D5"/>
    <w:rsid w:val="00390ED6"/>
    <w:rsid w:val="003D4332"/>
    <w:rsid w:val="003F3A5E"/>
    <w:rsid w:val="003F7354"/>
    <w:rsid w:val="004023F8"/>
    <w:rsid w:val="00404E1A"/>
    <w:rsid w:val="00410D56"/>
    <w:rsid w:val="00427508"/>
    <w:rsid w:val="00480BCF"/>
    <w:rsid w:val="00481DB1"/>
    <w:rsid w:val="004B121E"/>
    <w:rsid w:val="004B17BE"/>
    <w:rsid w:val="004C0800"/>
    <w:rsid w:val="004C2158"/>
    <w:rsid w:val="004D6A0C"/>
    <w:rsid w:val="004F3547"/>
    <w:rsid w:val="00512E07"/>
    <w:rsid w:val="00514DA6"/>
    <w:rsid w:val="00517813"/>
    <w:rsid w:val="00552329"/>
    <w:rsid w:val="00552A9E"/>
    <w:rsid w:val="00590C7D"/>
    <w:rsid w:val="00596C71"/>
    <w:rsid w:val="005B6A48"/>
    <w:rsid w:val="00625DD3"/>
    <w:rsid w:val="00631A99"/>
    <w:rsid w:val="006353EF"/>
    <w:rsid w:val="00645341"/>
    <w:rsid w:val="00675507"/>
    <w:rsid w:val="006A2B44"/>
    <w:rsid w:val="006B2210"/>
    <w:rsid w:val="006B47AD"/>
    <w:rsid w:val="006F25A9"/>
    <w:rsid w:val="007019C6"/>
    <w:rsid w:val="00705ADB"/>
    <w:rsid w:val="00707A42"/>
    <w:rsid w:val="007138B3"/>
    <w:rsid w:val="00715C1F"/>
    <w:rsid w:val="00727AD9"/>
    <w:rsid w:val="00734983"/>
    <w:rsid w:val="0075463A"/>
    <w:rsid w:val="007637EC"/>
    <w:rsid w:val="007716DF"/>
    <w:rsid w:val="00783126"/>
    <w:rsid w:val="00786488"/>
    <w:rsid w:val="00786F50"/>
    <w:rsid w:val="007976F3"/>
    <w:rsid w:val="007B55E3"/>
    <w:rsid w:val="007B5D89"/>
    <w:rsid w:val="007C3BEE"/>
    <w:rsid w:val="00857471"/>
    <w:rsid w:val="008620D9"/>
    <w:rsid w:val="008A1AB5"/>
    <w:rsid w:val="009018A1"/>
    <w:rsid w:val="009125BF"/>
    <w:rsid w:val="009137D5"/>
    <w:rsid w:val="00925DEF"/>
    <w:rsid w:val="00927395"/>
    <w:rsid w:val="0094248B"/>
    <w:rsid w:val="009520BB"/>
    <w:rsid w:val="00954294"/>
    <w:rsid w:val="009727D0"/>
    <w:rsid w:val="009A04AD"/>
    <w:rsid w:val="009A32B1"/>
    <w:rsid w:val="009C5583"/>
    <w:rsid w:val="009E3704"/>
    <w:rsid w:val="009E719F"/>
    <w:rsid w:val="00A00C88"/>
    <w:rsid w:val="00A02578"/>
    <w:rsid w:val="00A6563C"/>
    <w:rsid w:val="00AB4DCB"/>
    <w:rsid w:val="00AD18BC"/>
    <w:rsid w:val="00AD2EA4"/>
    <w:rsid w:val="00B01AC8"/>
    <w:rsid w:val="00B04231"/>
    <w:rsid w:val="00B1743E"/>
    <w:rsid w:val="00B2600F"/>
    <w:rsid w:val="00B446F6"/>
    <w:rsid w:val="00B52AD8"/>
    <w:rsid w:val="00B5365E"/>
    <w:rsid w:val="00B61746"/>
    <w:rsid w:val="00B90DC8"/>
    <w:rsid w:val="00B962A3"/>
    <w:rsid w:val="00BB1B6C"/>
    <w:rsid w:val="00C224D9"/>
    <w:rsid w:val="00C67AF2"/>
    <w:rsid w:val="00C77BE3"/>
    <w:rsid w:val="00C801B1"/>
    <w:rsid w:val="00C95B3E"/>
    <w:rsid w:val="00CB048F"/>
    <w:rsid w:val="00CC1A61"/>
    <w:rsid w:val="00CC4C22"/>
    <w:rsid w:val="00CE353E"/>
    <w:rsid w:val="00CF22FC"/>
    <w:rsid w:val="00CF5A08"/>
    <w:rsid w:val="00D126D3"/>
    <w:rsid w:val="00D440E1"/>
    <w:rsid w:val="00D707C1"/>
    <w:rsid w:val="00D7178C"/>
    <w:rsid w:val="00D7428B"/>
    <w:rsid w:val="00D97C6F"/>
    <w:rsid w:val="00DA616F"/>
    <w:rsid w:val="00DB4B72"/>
    <w:rsid w:val="00E0508F"/>
    <w:rsid w:val="00E06590"/>
    <w:rsid w:val="00E510F0"/>
    <w:rsid w:val="00E60F2D"/>
    <w:rsid w:val="00E64966"/>
    <w:rsid w:val="00E92C3E"/>
    <w:rsid w:val="00E930E6"/>
    <w:rsid w:val="00EA7976"/>
    <w:rsid w:val="00EB0F23"/>
    <w:rsid w:val="00ED0968"/>
    <w:rsid w:val="00EF2C20"/>
    <w:rsid w:val="00F02873"/>
    <w:rsid w:val="00F30E20"/>
    <w:rsid w:val="00F55638"/>
    <w:rsid w:val="00F713DF"/>
    <w:rsid w:val="00F75E31"/>
    <w:rsid w:val="00FA45A4"/>
    <w:rsid w:val="00FA502B"/>
    <w:rsid w:val="00FC6952"/>
    <w:rsid w:val="3093080A"/>
    <w:rsid w:val="63E561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19F0E"/>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065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638"/>
    <w:rPr>
      <w:rFonts w:ascii="Tahoma" w:hAnsi="Tahoma" w:cs="Tahoma"/>
      <w:sz w:val="16"/>
      <w:szCs w:val="16"/>
    </w:rPr>
  </w:style>
  <w:style w:type="table" w:styleId="TableGrid">
    <w:name w:val="Table Grid"/>
    <w:basedOn w:val="TableNormal"/>
    <w:uiPriority w:val="59"/>
    <w:rsid w:val="00A65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E07"/>
    <w:pPr>
      <w:ind w:left="720"/>
      <w:contextualSpacing/>
    </w:pPr>
  </w:style>
  <w:style w:type="character" w:styleId="Hyperlink">
    <w:name w:val="Hyperlink"/>
    <w:basedOn w:val="DefaultParagraphFont"/>
    <w:uiPriority w:val="99"/>
    <w:unhideWhenUsed/>
    <w:rsid w:val="0022778A"/>
    <w:rPr>
      <w:color w:val="0000FF" w:themeColor="hyperlink"/>
      <w:u w:val="single"/>
    </w:rPr>
  </w:style>
  <w:style w:type="paragraph" w:styleId="NoSpacing">
    <w:name w:val="No Spacing"/>
    <w:uiPriority w:val="1"/>
    <w:qFormat/>
    <w:rsid w:val="00857471"/>
    <w:pPr>
      <w:spacing w:after="0" w:line="240" w:lineRule="auto"/>
    </w:pPr>
  </w:style>
  <w:style w:type="paragraph" w:styleId="Header">
    <w:name w:val="header"/>
    <w:basedOn w:val="Normal"/>
    <w:link w:val="HeaderChar"/>
    <w:uiPriority w:val="99"/>
    <w:unhideWhenUsed/>
    <w:rsid w:val="00786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F50"/>
  </w:style>
  <w:style w:type="paragraph" w:styleId="Footer">
    <w:name w:val="footer"/>
    <w:basedOn w:val="Normal"/>
    <w:link w:val="FooterChar"/>
    <w:uiPriority w:val="99"/>
    <w:unhideWhenUsed/>
    <w:rsid w:val="00786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F50"/>
  </w:style>
  <w:style w:type="character" w:styleId="FollowedHyperlink">
    <w:name w:val="FollowedHyperlink"/>
    <w:basedOn w:val="DefaultParagraphFont"/>
    <w:uiPriority w:val="99"/>
    <w:semiHidden/>
    <w:unhideWhenUsed/>
    <w:rsid w:val="00C801B1"/>
    <w:rPr>
      <w:color w:val="800080" w:themeColor="followedHyperlink"/>
      <w:u w:val="single"/>
    </w:rPr>
  </w:style>
  <w:style w:type="character" w:customStyle="1" w:styleId="Heading2Char">
    <w:name w:val="Heading 2 Char"/>
    <w:basedOn w:val="DefaultParagraphFont"/>
    <w:link w:val="Heading2"/>
    <w:uiPriority w:val="9"/>
    <w:rsid w:val="00E0659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2242">
      <w:bodyDiv w:val="1"/>
      <w:marLeft w:val="0"/>
      <w:marRight w:val="0"/>
      <w:marTop w:val="0"/>
      <w:marBottom w:val="0"/>
      <w:divBdr>
        <w:top w:val="none" w:sz="0" w:space="0" w:color="auto"/>
        <w:left w:val="none" w:sz="0" w:space="0" w:color="auto"/>
        <w:bottom w:val="none" w:sz="0" w:space="0" w:color="auto"/>
        <w:right w:val="none" w:sz="0" w:space="0" w:color="auto"/>
      </w:divBdr>
    </w:div>
    <w:div w:id="509372405">
      <w:bodyDiv w:val="1"/>
      <w:marLeft w:val="0"/>
      <w:marRight w:val="0"/>
      <w:marTop w:val="0"/>
      <w:marBottom w:val="0"/>
      <w:divBdr>
        <w:top w:val="none" w:sz="0" w:space="0" w:color="auto"/>
        <w:left w:val="none" w:sz="0" w:space="0" w:color="auto"/>
        <w:bottom w:val="none" w:sz="0" w:space="0" w:color="auto"/>
        <w:right w:val="none" w:sz="0" w:space="0" w:color="auto"/>
      </w:divBdr>
    </w:div>
    <w:div w:id="1639216022">
      <w:bodyDiv w:val="1"/>
      <w:marLeft w:val="0"/>
      <w:marRight w:val="0"/>
      <w:marTop w:val="0"/>
      <w:marBottom w:val="0"/>
      <w:divBdr>
        <w:top w:val="none" w:sz="0" w:space="0" w:color="auto"/>
        <w:left w:val="none" w:sz="0" w:space="0" w:color="auto"/>
        <w:bottom w:val="none" w:sz="0" w:space="0" w:color="auto"/>
        <w:right w:val="none" w:sz="0" w:space="0" w:color="auto"/>
      </w:divBdr>
    </w:div>
    <w:div w:id="186602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64a3fc1-91df-4796-a685-5e99631f42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FB684B8159D44FA5D030791ABF515C" ma:contentTypeVersion="18" ma:contentTypeDescription="Create a new document." ma:contentTypeScope="" ma:versionID="113f2233a03e1ec85f1fac58a7623efd">
  <xsd:schema xmlns:xsd="http://www.w3.org/2001/XMLSchema" xmlns:xs="http://www.w3.org/2001/XMLSchema" xmlns:p="http://schemas.microsoft.com/office/2006/metadata/properties" xmlns:ns3="164a3fc1-91df-4796-a685-5e99631f42cd" xmlns:ns4="35e9080f-e8e7-4ec0-ba64-175a441975b8" targetNamespace="http://schemas.microsoft.com/office/2006/metadata/properties" ma:root="true" ma:fieldsID="92e3c7f5539eb728a22e8e90a7a7c019" ns3:_="" ns4:_="">
    <xsd:import namespace="164a3fc1-91df-4796-a685-5e99631f42cd"/>
    <xsd:import namespace="35e9080f-e8e7-4ec0-ba64-175a441975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a3fc1-91df-4796-a685-5e99631f4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9080f-e8e7-4ec0-ba64-175a441975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277E7-C518-46E3-8CB7-F4B3225CDE9D}">
  <ds:schemaRefs>
    <ds:schemaRef ds:uri="http://schemas.microsoft.com/sharepoint/v3/contenttype/forms"/>
  </ds:schemaRefs>
</ds:datastoreItem>
</file>

<file path=customXml/itemProps2.xml><?xml version="1.0" encoding="utf-8"?>
<ds:datastoreItem xmlns:ds="http://schemas.openxmlformats.org/officeDocument/2006/customXml" ds:itemID="{A57EE547-A0F4-4D7A-A3B0-ED27E4A7AD5A}">
  <ds:schemaRefs>
    <ds:schemaRef ds:uri="http://schemas.microsoft.com/office/infopath/2007/PartnerControls"/>
    <ds:schemaRef ds:uri="http://purl.org/dc/terms/"/>
    <ds:schemaRef ds:uri="http://schemas.microsoft.com/office/2006/documentManagement/types"/>
    <ds:schemaRef ds:uri="164a3fc1-91df-4796-a685-5e99631f42cd"/>
    <ds:schemaRef ds:uri="http://purl.org/dc/elements/1.1/"/>
    <ds:schemaRef ds:uri="http://schemas.openxmlformats.org/package/2006/metadata/core-properties"/>
    <ds:schemaRef ds:uri="35e9080f-e8e7-4ec0-ba64-175a441975b8"/>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36FEEAA-B16D-4B13-BEAE-5E1CC72AC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a3fc1-91df-4796-a685-5e99631f42cd"/>
    <ds:schemaRef ds:uri="35e9080f-e8e7-4ec0-ba64-175a44197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david.humphreys</dc:creator>
  <cp:lastModifiedBy>Abbie Fairbairn</cp:lastModifiedBy>
  <cp:revision>2</cp:revision>
  <dcterms:created xsi:type="dcterms:W3CDTF">2024-07-08T12:58:00Z</dcterms:created>
  <dcterms:modified xsi:type="dcterms:W3CDTF">2024-07-08T12:58:00Z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0x010100DBFB684B8159D44FA5D030791ABF515C</vt:lpwstr>
  </property>
  <property fmtid="{D5CDD505-2E9C-101B-9397-08002B2CF9AE}" pid="3" name="MSIP_Label_39d8be9e-c8d9-4b9c-bd40-2c27cc7ea2e6_Enabled">
    <vt:lpwstr>true</vt:lpwstr>
  </property>
  <property fmtid="{D5CDD505-2E9C-101B-9397-08002B2CF9AE}" pid="4" name="MSIP_Label_39d8be9e-c8d9-4b9c-bd40-2c27cc7ea2e6_SetDate">
    <vt:lpwstr>2022-01-20T11:40:38Z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f19eaba4-65bb-4dcb-9911-a2d2eb74be23</vt:lpwstr>
  </property>
  <property fmtid="{D5CDD505-2E9C-101B-9397-08002B2CF9AE}" pid="9" name="MSIP_Label_39d8be9e-c8d9-4b9c-bd40-2c27cc7ea2e6_ContentBits">
    <vt:lpwstr>0</vt:lpwstr>
  </property>
  <property fmtid="{D5CDD505-2E9C-101B-9397-08002B2CF9AE}" pid="10" name="Order">
    <vt:r8>308600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